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AA46A">
      <w:pPr>
        <w:widowControl/>
        <w:spacing w:after="80"/>
        <w:jc w:val="center"/>
      </w:pPr>
      <w:r>
        <w:rPr>
          <w:rFonts w:ascii="Aptos" w:hAnsi="Aptos" w:eastAsia="Aptos" w:cs="Aptos"/>
          <w:b/>
          <w:i w:val="0"/>
          <w:color w:val="1F5F4A"/>
          <w:sz w:val="22"/>
          <w:lang w:val="id-ID"/>
        </w:rPr>
        <w:t>PEMERINTAH PROVINSI JAWA BARAT</w:t>
      </w:r>
    </w:p>
    <w:p w14:paraId="70047EC4">
      <w:pPr>
        <w:widowControl/>
        <w:spacing w:after="20"/>
        <w:jc w:val="center"/>
      </w:pPr>
      <w:r>
        <w:rPr>
          <w:rFonts w:ascii="Aptos" w:hAnsi="Aptos" w:eastAsia="Aptos" w:cs="Aptos"/>
          <w:b/>
          <w:i w:val="0"/>
          <w:color w:val="1F5F4A"/>
          <w:sz w:val="22"/>
          <w:lang w:val="id-ID"/>
        </w:rPr>
        <w:t>DINAS PENDIDIKAN</w:t>
      </w:r>
    </w:p>
    <w:p w14:paraId="45A6DB84">
      <w:pPr>
        <w:widowControl/>
        <w:spacing w:after="160"/>
        <w:jc w:val="center"/>
      </w:pPr>
      <w:r>
        <w:rPr>
          <w:rFonts w:ascii="Aptos" w:hAnsi="Aptos" w:eastAsia="Aptos" w:cs="Aptos"/>
          <w:b/>
          <w:i w:val="0"/>
          <w:color w:val="1F5F4A"/>
          <w:sz w:val="34"/>
          <w:lang w:val="id-ID"/>
        </w:rPr>
        <w:t>SMA NEGERI 2 KUNINGAN</w:t>
      </w:r>
    </w:p>
    <w:p w14:paraId="7BB53A27">
      <w:pPr>
        <w:widowControl/>
        <w:spacing w:after="100"/>
        <w:jc w:val="center"/>
      </w:pPr>
    </w:p>
    <w:p w14:paraId="356BABD0">
      <w:pPr>
        <w:widowControl/>
        <w:spacing w:after="100"/>
        <w:jc w:val="center"/>
      </w:pPr>
    </w:p>
    <w:p w14:paraId="22AF1165">
      <w:pPr>
        <w:widowControl/>
        <w:spacing w:after="100"/>
        <w:jc w:val="center"/>
      </w:pPr>
    </w:p>
    <w:p w14:paraId="198920A9">
      <w:pPr>
        <w:widowControl/>
        <w:spacing w:after="100"/>
        <w:jc w:val="center"/>
      </w:pPr>
    </w:p>
    <w:p w14:paraId="32CE25B0">
      <w:pPr>
        <w:widowControl/>
        <w:spacing w:after="100"/>
        <w:jc w:val="center"/>
      </w:pPr>
    </w:p>
    <w:p w14:paraId="54B2C6AA">
      <w:pPr>
        <w:widowControl/>
        <w:spacing w:after="100"/>
        <w:jc w:val="center"/>
      </w:pPr>
    </w:p>
    <w:tbl>
      <w:tblPr>
        <w:tblStyle w:val="12"/>
        <w:tblW w:w="0" w:type="auto"/>
        <w:jc w:val="center"/>
        <w:tblLayout w:type="fixed"/>
        <w:tblCellMar>
          <w:top w:w="0" w:type="dxa"/>
          <w:left w:w="108" w:type="dxa"/>
          <w:bottom w:w="0" w:type="dxa"/>
          <w:right w:w="108" w:type="dxa"/>
        </w:tblCellMar>
      </w:tblPr>
      <w:tblGrid>
        <w:gridCol w:w="9525"/>
      </w:tblGrid>
      <w:tr w14:paraId="54D2C752">
        <w:trPr>
          <w:jc w:val="center"/>
        </w:trPr>
        <w:tc>
          <w:tcPr>
            <w:tcW w:w="9355" w:type="dxa"/>
            <w:tcBorders>
              <w:top w:val="single" w:color="FFFFFF" w:sz="8" w:space="0"/>
              <w:left w:val="single" w:color="FFFFFF" w:sz="8" w:space="0"/>
              <w:bottom w:val="single" w:color="FFFFFF" w:sz="8" w:space="0"/>
              <w:right w:val="single" w:color="FFFFFF" w:sz="8" w:space="0"/>
            </w:tcBorders>
            <w:shd w:val="clear" w:color="auto" w:fill="1F5F4A"/>
            <w:tcMar>
              <w:top w:w="140" w:type="dxa"/>
              <w:left w:w="150" w:type="dxa"/>
              <w:bottom w:w="140" w:type="dxa"/>
              <w:right w:w="150" w:type="dxa"/>
            </w:tcMar>
          </w:tcPr>
          <w:p w14:paraId="2121233E">
            <w:pPr>
              <w:spacing w:before="0" w:after="0" w:line="240" w:lineRule="auto"/>
              <w:jc w:val="center"/>
            </w:pPr>
            <w:r>
              <w:rPr>
                <w:rFonts w:ascii="Aptos" w:hAnsi="Aptos" w:eastAsia="Aptos" w:cs="Aptos"/>
                <w:b/>
                <w:i w:val="0"/>
                <w:color w:val="FFFFFF"/>
                <w:sz w:val="44"/>
              </w:rPr>
              <w:t>EVALUASI DIRI SEKOLAH (EDS)</w:t>
            </w:r>
          </w:p>
        </w:tc>
      </w:tr>
      <w:tr w14:paraId="1AF7F911">
        <w:tblPrEx>
          <w:tblCellMar>
            <w:top w:w="0" w:type="dxa"/>
            <w:left w:w="108" w:type="dxa"/>
            <w:bottom w:w="0" w:type="dxa"/>
            <w:right w:w="108" w:type="dxa"/>
          </w:tblCellMar>
        </w:tblPrEx>
        <w:trPr>
          <w:jc w:val="center"/>
        </w:trPr>
        <w:tc>
          <w:tcPr>
            <w:tcW w:w="9355" w:type="dxa"/>
            <w:tcBorders>
              <w:top w:val="single" w:color="FFFFFF" w:sz="8" w:space="0"/>
              <w:left w:val="single" w:color="FFFFFF" w:sz="8" w:space="0"/>
              <w:bottom w:val="single" w:color="FFFFFF" w:sz="8" w:space="0"/>
              <w:right w:val="single" w:color="FFFFFF" w:sz="8" w:space="0"/>
            </w:tcBorders>
            <w:shd w:val="clear" w:color="auto" w:fill="1F5F4A"/>
            <w:tcMar>
              <w:top w:w="140" w:type="dxa"/>
              <w:left w:w="150" w:type="dxa"/>
              <w:bottom w:w="140" w:type="dxa"/>
              <w:right w:w="150" w:type="dxa"/>
            </w:tcMar>
          </w:tcPr>
          <w:p w14:paraId="247F82C8">
            <w:pPr>
              <w:spacing w:before="0" w:after="0" w:line="240" w:lineRule="auto"/>
              <w:jc w:val="center"/>
            </w:pPr>
            <w:r>
              <w:rPr>
                <w:rFonts w:ascii="Aptos" w:hAnsi="Aptos" w:eastAsia="Aptos" w:cs="Aptos"/>
                <w:b/>
                <w:i w:val="0"/>
                <w:color w:val="FFFFFF"/>
                <w:sz w:val="38"/>
              </w:rPr>
              <w:t>DAN RENCANA KERJA TAHUNAN (RKT)</w:t>
            </w:r>
          </w:p>
        </w:tc>
      </w:tr>
      <w:tr w14:paraId="3BDAEEF3">
        <w:tblPrEx>
          <w:tblCellMar>
            <w:top w:w="0" w:type="dxa"/>
            <w:left w:w="108" w:type="dxa"/>
            <w:bottom w:w="0" w:type="dxa"/>
            <w:right w:w="108" w:type="dxa"/>
          </w:tblCellMar>
        </w:tblPrEx>
        <w:trPr>
          <w:jc w:val="center"/>
        </w:trPr>
        <w:tc>
          <w:tcPr>
            <w:tcW w:w="9355" w:type="dxa"/>
            <w:tcBorders>
              <w:top w:val="single" w:color="FFFFFF" w:sz="8" w:space="0"/>
              <w:left w:val="single" w:color="FFFFFF" w:sz="8" w:space="0"/>
              <w:bottom w:val="single" w:color="FFFFFF" w:sz="8" w:space="0"/>
              <w:right w:val="single" w:color="FFFFFF" w:sz="8" w:space="0"/>
            </w:tcBorders>
            <w:shd w:val="clear" w:color="auto" w:fill="C99A2E"/>
            <w:tcMar>
              <w:top w:w="140" w:type="dxa"/>
              <w:left w:w="150" w:type="dxa"/>
              <w:bottom w:w="140" w:type="dxa"/>
              <w:right w:w="150" w:type="dxa"/>
            </w:tcMar>
          </w:tcPr>
          <w:p w14:paraId="7B39BA21">
            <w:pPr>
              <w:spacing w:before="0" w:after="0" w:line="240" w:lineRule="auto"/>
              <w:jc w:val="center"/>
            </w:pPr>
            <w:r>
              <w:rPr>
                <w:rFonts w:ascii="Aptos" w:hAnsi="Aptos" w:eastAsia="Aptos" w:cs="Aptos"/>
                <w:b/>
                <w:i w:val="0"/>
                <w:color w:val="FFFFFF"/>
                <w:sz w:val="22"/>
              </w:rPr>
              <w:t>BERDASARKAN RAPOR PENDIDIKAN TAHUN 2025</w:t>
            </w:r>
          </w:p>
        </w:tc>
      </w:tr>
    </w:tbl>
    <w:p w14:paraId="3D8BB7A5">
      <w:pPr>
        <w:widowControl/>
        <w:spacing w:after="0"/>
      </w:pPr>
    </w:p>
    <w:p w14:paraId="5C3C1328">
      <w:pPr>
        <w:widowControl/>
        <w:spacing w:after="240"/>
        <w:jc w:val="center"/>
      </w:pPr>
      <w:r>
        <w:rPr>
          <w:rFonts w:ascii="Aptos" w:hAnsi="Aptos" w:eastAsia="Aptos" w:cs="Aptos"/>
          <w:b/>
          <w:i w:val="0"/>
          <w:color w:val="1F5F4A"/>
          <w:sz w:val="30"/>
          <w:lang w:val="id-ID"/>
        </w:rPr>
        <w:t>TAHUN AJARAN 2026/2027</w:t>
      </w:r>
    </w:p>
    <w:tbl>
      <w:tblPr>
        <w:tblStyle w:val="12"/>
        <w:tblW w:w="0" w:type="auto"/>
        <w:jc w:val="center"/>
        <w:tblLayout w:type="fixed"/>
        <w:tblCellMar>
          <w:top w:w="0" w:type="dxa"/>
          <w:left w:w="108" w:type="dxa"/>
          <w:bottom w:w="0" w:type="dxa"/>
          <w:right w:w="108" w:type="dxa"/>
        </w:tblCellMar>
      </w:tblPr>
      <w:tblGrid>
        <w:gridCol w:w="4762"/>
        <w:gridCol w:w="4762"/>
      </w:tblGrid>
      <w:tr w14:paraId="01A16D4F">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EAF3EE"/>
            <w:tcMar>
              <w:top w:w="80" w:type="dxa"/>
              <w:left w:w="90" w:type="dxa"/>
              <w:bottom w:w="80" w:type="dxa"/>
              <w:right w:w="90" w:type="dxa"/>
            </w:tcMar>
            <w:vAlign w:val="center"/>
          </w:tcPr>
          <w:p w14:paraId="2746D03C">
            <w:pPr>
              <w:spacing w:before="0" w:after="0" w:line="240" w:lineRule="auto"/>
              <w:jc w:val="center"/>
            </w:pPr>
            <w:r>
              <w:rPr>
                <w:rFonts w:ascii="Aptos" w:hAnsi="Aptos" w:eastAsia="Aptos" w:cs="Aptos"/>
                <w:b w:val="0"/>
                <w:i w:val="0"/>
                <w:color w:val="23364D"/>
                <w:sz w:val="18"/>
              </w:rPr>
              <w:t>Nama Satuan Pendidikan</w:t>
            </w:r>
          </w:p>
        </w:tc>
        <w:tc>
          <w:tcPr>
            <w:tcW w:w="65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E7CE70D">
            <w:pPr>
              <w:spacing w:before="0" w:after="0" w:line="240" w:lineRule="auto"/>
              <w:jc w:val="center"/>
            </w:pPr>
            <w:r>
              <w:rPr>
                <w:rFonts w:ascii="Aptos" w:hAnsi="Aptos" w:eastAsia="Aptos" w:cs="Aptos"/>
                <w:b w:val="0"/>
                <w:i w:val="0"/>
                <w:color w:val="23364D"/>
                <w:sz w:val="18"/>
              </w:rPr>
              <w:t>SMA Negeri 2 Kuningan</w:t>
            </w:r>
          </w:p>
        </w:tc>
      </w:tr>
      <w:tr w14:paraId="6AC6FE48">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EAF3EE"/>
            <w:tcMar>
              <w:top w:w="80" w:type="dxa"/>
              <w:left w:w="90" w:type="dxa"/>
              <w:bottom w:w="80" w:type="dxa"/>
              <w:right w:w="90" w:type="dxa"/>
            </w:tcMar>
            <w:vAlign w:val="center"/>
          </w:tcPr>
          <w:p w14:paraId="7D9E342A">
            <w:pPr>
              <w:spacing w:before="0" w:after="0" w:line="240" w:lineRule="auto"/>
            </w:pPr>
            <w:r>
              <w:rPr>
                <w:rFonts w:ascii="Aptos" w:hAnsi="Aptos" w:eastAsia="Aptos" w:cs="Aptos"/>
                <w:b w:val="0"/>
                <w:i w:val="0"/>
                <w:color w:val="23364D"/>
                <w:sz w:val="18"/>
              </w:rPr>
              <w:t>NPSN</w:t>
            </w:r>
          </w:p>
        </w:tc>
        <w:tc>
          <w:tcPr>
            <w:tcW w:w="65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D033F1D">
            <w:pPr>
              <w:spacing w:before="0" w:after="0" w:line="240" w:lineRule="auto"/>
            </w:pPr>
            <w:r>
              <w:rPr>
                <w:rFonts w:ascii="Aptos" w:hAnsi="Aptos" w:eastAsia="Aptos" w:cs="Aptos"/>
                <w:b w:val="0"/>
                <w:i w:val="0"/>
                <w:color w:val="23364D"/>
                <w:sz w:val="18"/>
              </w:rPr>
              <w:t>20212956</w:t>
            </w:r>
          </w:p>
        </w:tc>
      </w:tr>
      <w:tr w14:paraId="1C45C41A">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EAF3EE"/>
            <w:tcMar>
              <w:top w:w="80" w:type="dxa"/>
              <w:left w:w="90" w:type="dxa"/>
              <w:bottom w:w="80" w:type="dxa"/>
              <w:right w:w="90" w:type="dxa"/>
            </w:tcMar>
            <w:vAlign w:val="center"/>
          </w:tcPr>
          <w:p w14:paraId="2CFE5672">
            <w:pPr>
              <w:spacing w:before="0" w:after="0" w:line="240" w:lineRule="auto"/>
            </w:pPr>
            <w:r>
              <w:rPr>
                <w:rFonts w:ascii="Aptos" w:hAnsi="Aptos" w:eastAsia="Aptos" w:cs="Aptos"/>
                <w:b w:val="0"/>
                <w:i w:val="0"/>
                <w:color w:val="23364D"/>
                <w:sz w:val="18"/>
              </w:rPr>
              <w:t>Alamat</w:t>
            </w:r>
          </w:p>
        </w:tc>
        <w:tc>
          <w:tcPr>
            <w:tcW w:w="65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818ACC4">
            <w:pPr>
              <w:spacing w:before="0" w:after="0" w:line="240" w:lineRule="auto"/>
            </w:pPr>
            <w:r>
              <w:rPr>
                <w:rFonts w:ascii="Aptos" w:hAnsi="Aptos" w:eastAsia="Aptos" w:cs="Aptos"/>
                <w:b w:val="0"/>
                <w:i w:val="0"/>
                <w:color w:val="23364D"/>
                <w:sz w:val="18"/>
              </w:rPr>
              <w:t>Jalan Aruji Kartawinata No. 16, Kuningan 45511</w:t>
            </w:r>
          </w:p>
        </w:tc>
      </w:tr>
      <w:tr w14:paraId="1A749F2F">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EAF3EE"/>
            <w:tcMar>
              <w:top w:w="80" w:type="dxa"/>
              <w:left w:w="90" w:type="dxa"/>
              <w:bottom w:w="80" w:type="dxa"/>
              <w:right w:w="90" w:type="dxa"/>
            </w:tcMar>
            <w:vAlign w:val="center"/>
          </w:tcPr>
          <w:p w14:paraId="76AC968B">
            <w:pPr>
              <w:spacing w:before="0" w:after="0" w:line="240" w:lineRule="auto"/>
            </w:pPr>
            <w:r>
              <w:rPr>
                <w:rFonts w:ascii="Aptos" w:hAnsi="Aptos" w:eastAsia="Aptos" w:cs="Aptos"/>
                <w:b w:val="0"/>
                <w:i w:val="0"/>
                <w:color w:val="23364D"/>
                <w:sz w:val="18"/>
              </w:rPr>
              <w:t>Kepala Sekolah</w:t>
            </w:r>
          </w:p>
        </w:tc>
        <w:tc>
          <w:tcPr>
            <w:tcW w:w="65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5666DF0">
            <w:pPr>
              <w:spacing w:before="0" w:after="0" w:line="240" w:lineRule="auto"/>
            </w:pPr>
            <w:r>
              <w:rPr>
                <w:rFonts w:ascii="Aptos" w:hAnsi="Aptos" w:eastAsia="Aptos" w:cs="Aptos"/>
                <w:b w:val="0"/>
                <w:i w:val="0"/>
                <w:color w:val="23364D"/>
                <w:sz w:val="18"/>
              </w:rPr>
              <w:t>Drs. H. Suleha, M.M.Pd.</w:t>
            </w:r>
          </w:p>
        </w:tc>
      </w:tr>
      <w:tr w14:paraId="29F65A43">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EAF3EE"/>
            <w:tcMar>
              <w:top w:w="80" w:type="dxa"/>
              <w:left w:w="90" w:type="dxa"/>
              <w:bottom w:w="80" w:type="dxa"/>
              <w:right w:w="90" w:type="dxa"/>
            </w:tcMar>
            <w:vAlign w:val="center"/>
          </w:tcPr>
          <w:p w14:paraId="1824406A">
            <w:pPr>
              <w:spacing w:before="0" w:after="0" w:line="240" w:lineRule="auto"/>
            </w:pPr>
            <w:r>
              <w:rPr>
                <w:rFonts w:ascii="Aptos" w:hAnsi="Aptos" w:eastAsia="Aptos" w:cs="Aptos"/>
                <w:b w:val="0"/>
                <w:i w:val="0"/>
                <w:color w:val="23364D"/>
                <w:sz w:val="18"/>
              </w:rPr>
              <w:t>Status Dokumen</w:t>
            </w:r>
          </w:p>
        </w:tc>
        <w:tc>
          <w:tcPr>
            <w:tcW w:w="65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8DB5F8F">
            <w:pPr>
              <w:spacing w:before="0" w:after="0" w:line="240" w:lineRule="auto"/>
            </w:pPr>
            <w:r>
              <w:rPr>
                <w:rFonts w:ascii="Aptos" w:hAnsi="Aptos" w:eastAsia="Aptos" w:cs="Aptos"/>
                <w:b w:val="0"/>
                <w:i w:val="0"/>
                <w:color w:val="23364D"/>
                <w:sz w:val="18"/>
              </w:rPr>
              <w:t>Revisi dan pemutakhiran berbasis data Juli 2026</w:t>
            </w:r>
          </w:p>
        </w:tc>
      </w:tr>
    </w:tbl>
    <w:p w14:paraId="7FE9002A">
      <w:pPr>
        <w:widowControl/>
        <w:spacing w:before="320"/>
        <w:jc w:val="center"/>
      </w:pPr>
      <w:r>
        <w:rPr>
          <w:rFonts w:ascii="Aptos" w:hAnsi="Aptos" w:eastAsia="Aptos" w:cs="Aptos"/>
          <w:b/>
          <w:i w:val="0"/>
          <w:color w:val="C99A2E"/>
          <w:sz w:val="20"/>
          <w:lang w:val="id-ID"/>
        </w:rPr>
        <w:t>Cageur  •  Bageur  •  Bener  •  Pinter  •  Singer</w:t>
      </w:r>
    </w:p>
    <w:p w14:paraId="633108CD">
      <w:pPr>
        <w:widowControl/>
        <w:sectPr>
          <w:headerReference r:id="rId5" w:type="default"/>
          <w:footerReference r:id="rId6" w:type="default"/>
          <w:pgSz w:w="11906" w:h="16838"/>
          <w:pgMar w:top="1020" w:right="1134" w:bottom="964" w:left="1247" w:header="397" w:footer="397" w:gutter="0"/>
          <w:cols w:space="720" w:num="1"/>
          <w:docGrid w:linePitch="360" w:charSpace="0"/>
        </w:sectPr>
      </w:pPr>
    </w:p>
    <w:p w14:paraId="75BAB79A">
      <w:pPr>
        <w:pStyle w:val="166"/>
        <w:keepNext/>
        <w:keepLines/>
        <w:pageBreakBefore/>
        <w:widowControl/>
        <w:spacing w:before="280" w:after="200"/>
        <w:jc w:val="center"/>
      </w:pPr>
      <w:r>
        <w:rPr>
          <w:rFonts w:ascii="Arial" w:hAnsi="Arial"/>
          <w:b/>
          <w:color w:val="1F6B57"/>
          <w:sz w:val="32"/>
          <w:lang w:val="id-ID"/>
        </w:rPr>
        <w:t>IDENTITAS DAN KENDALI DOKUMEN</w:t>
      </w:r>
    </w:p>
    <w:tbl>
      <w:tblPr>
        <w:tblStyle w:val="12"/>
        <w:tblW w:w="0" w:type="auto"/>
        <w:jc w:val="center"/>
        <w:tblLayout w:type="fixed"/>
        <w:tblCellMar>
          <w:top w:w="0" w:type="dxa"/>
          <w:left w:w="108" w:type="dxa"/>
          <w:bottom w:w="0" w:type="dxa"/>
          <w:right w:w="108" w:type="dxa"/>
        </w:tblCellMar>
      </w:tblPr>
      <w:tblGrid>
        <w:gridCol w:w="4762"/>
        <w:gridCol w:w="4762"/>
      </w:tblGrid>
      <w:tr w14:paraId="1CAE1362">
        <w:tblPrEx>
          <w:tblCellMar>
            <w:top w:w="0" w:type="dxa"/>
            <w:left w:w="108" w:type="dxa"/>
            <w:bottom w:w="0" w:type="dxa"/>
            <w:right w:w="108" w:type="dxa"/>
          </w:tblCellMar>
        </w:tblPrEx>
        <w:trPr>
          <w:cantSplit/>
          <w:tblHeader/>
          <w:jc w:val="center"/>
        </w:trPr>
        <w:tc>
          <w:tcPr>
            <w:tcW w:w="294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7D4C3C98">
            <w:pPr>
              <w:spacing w:before="0" w:after="0" w:line="240" w:lineRule="auto"/>
              <w:jc w:val="center"/>
            </w:pPr>
            <w:r>
              <w:rPr>
                <w:rFonts w:ascii="Aptos" w:hAnsi="Aptos" w:eastAsia="Aptos" w:cs="Aptos"/>
                <w:b/>
                <w:i w:val="0"/>
                <w:color w:val="FFFFFF"/>
                <w:sz w:val="18"/>
              </w:rPr>
              <w:t>Komponen</w:t>
            </w:r>
          </w:p>
        </w:tc>
        <w:tc>
          <w:tcPr>
            <w:tcW w:w="6350"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6C5AEEE">
            <w:pPr>
              <w:spacing w:before="0" w:after="0" w:line="240" w:lineRule="auto"/>
              <w:jc w:val="center"/>
            </w:pPr>
            <w:r>
              <w:rPr>
                <w:rFonts w:ascii="Aptos" w:hAnsi="Aptos" w:eastAsia="Aptos" w:cs="Aptos"/>
                <w:b/>
                <w:i w:val="0"/>
                <w:color w:val="FFFFFF"/>
                <w:sz w:val="18"/>
              </w:rPr>
              <w:t>Keterangan</w:t>
            </w:r>
          </w:p>
        </w:tc>
      </w:tr>
      <w:tr w14:paraId="033D1C8A">
        <w:tblPrEx>
          <w:tblCellMar>
            <w:top w:w="0" w:type="dxa"/>
            <w:left w:w="108" w:type="dxa"/>
            <w:bottom w:w="0" w:type="dxa"/>
            <w:right w:w="108" w:type="dxa"/>
          </w:tblCellMar>
        </w:tblPrEx>
        <w:trPr>
          <w:cantSplit/>
          <w:jc w:val="center"/>
        </w:trPr>
        <w:tc>
          <w:tcPr>
            <w:tcW w:w="294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58253D4">
            <w:pPr>
              <w:spacing w:before="0" w:after="0" w:line="240" w:lineRule="auto"/>
              <w:jc w:val="left"/>
            </w:pPr>
            <w:r>
              <w:rPr>
                <w:rFonts w:ascii="Aptos" w:hAnsi="Aptos" w:eastAsia="Aptos" w:cs="Aptos"/>
                <w:b w:val="0"/>
                <w:i w:val="0"/>
                <w:color w:val="23364D"/>
                <w:sz w:val="18"/>
              </w:rPr>
              <w:t>Judul</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BF6B8BB">
            <w:pPr>
              <w:spacing w:before="0" w:after="0" w:line="240" w:lineRule="auto"/>
              <w:jc w:val="left"/>
            </w:pPr>
            <w:r>
              <w:rPr>
                <w:rFonts w:ascii="Aptos" w:hAnsi="Aptos" w:eastAsia="Aptos" w:cs="Aptos"/>
                <w:b w:val="0"/>
                <w:i w:val="0"/>
                <w:color w:val="23364D"/>
                <w:sz w:val="18"/>
              </w:rPr>
              <w:t>Evaluasi Diri Sekolah (EDS) dan Rencana Kerja Tahunan (RKT)</w:t>
            </w:r>
          </w:p>
        </w:tc>
      </w:tr>
      <w:tr w14:paraId="4B7215D0">
        <w:tblPrEx>
          <w:tblCellMar>
            <w:top w:w="0" w:type="dxa"/>
            <w:left w:w="108" w:type="dxa"/>
            <w:bottom w:w="0" w:type="dxa"/>
            <w:right w:w="108" w:type="dxa"/>
          </w:tblCellMar>
        </w:tblPrEx>
        <w:trPr>
          <w:cantSplit/>
          <w:jc w:val="center"/>
        </w:trPr>
        <w:tc>
          <w:tcPr>
            <w:tcW w:w="294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0E186A7">
            <w:pPr>
              <w:spacing w:before="0" w:after="0" w:line="240" w:lineRule="auto"/>
              <w:jc w:val="left"/>
            </w:pPr>
            <w:r>
              <w:rPr>
                <w:rFonts w:ascii="Aptos" w:hAnsi="Aptos" w:eastAsia="Aptos" w:cs="Aptos"/>
                <w:b w:val="0"/>
                <w:i w:val="0"/>
                <w:color w:val="23364D"/>
                <w:sz w:val="18"/>
              </w:rPr>
              <w:t>Basis data utama</w:t>
            </w:r>
          </w:p>
        </w:tc>
        <w:tc>
          <w:tcPr>
            <w:tcW w:w="63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D8D565F">
            <w:pPr>
              <w:spacing w:before="0" w:after="0" w:line="240" w:lineRule="auto"/>
              <w:jc w:val="left"/>
            </w:pPr>
            <w:r>
              <w:rPr>
                <w:rFonts w:ascii="Aptos" w:hAnsi="Aptos" w:eastAsia="Aptos" w:cs="Aptos"/>
                <w:b w:val="0"/>
                <w:i w:val="0"/>
                <w:color w:val="23364D"/>
                <w:sz w:val="18"/>
              </w:rPr>
              <w:t>Rapor Pendidikan SMA Negeri 2 Kuningan Tahun Data 2025</w:t>
            </w:r>
          </w:p>
        </w:tc>
      </w:tr>
      <w:tr w14:paraId="0737DBEF">
        <w:tblPrEx>
          <w:tblCellMar>
            <w:top w:w="0" w:type="dxa"/>
            <w:left w:w="108" w:type="dxa"/>
            <w:bottom w:w="0" w:type="dxa"/>
            <w:right w:w="108" w:type="dxa"/>
          </w:tblCellMar>
        </w:tblPrEx>
        <w:trPr>
          <w:cantSplit/>
          <w:jc w:val="center"/>
        </w:trPr>
        <w:tc>
          <w:tcPr>
            <w:tcW w:w="294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1AFA44F">
            <w:pPr>
              <w:spacing w:before="0" w:after="0" w:line="240" w:lineRule="auto"/>
              <w:jc w:val="left"/>
            </w:pPr>
            <w:r>
              <w:rPr>
                <w:rFonts w:ascii="Aptos" w:hAnsi="Aptos" w:eastAsia="Aptos" w:cs="Aptos"/>
                <w:b w:val="0"/>
                <w:i w:val="0"/>
                <w:color w:val="23364D"/>
                <w:sz w:val="18"/>
              </w:rPr>
              <w:t>Periode rencana</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8672702">
            <w:pPr>
              <w:spacing w:before="0" w:after="0" w:line="240" w:lineRule="auto"/>
              <w:jc w:val="left"/>
            </w:pPr>
            <w:r>
              <w:rPr>
                <w:rFonts w:ascii="Aptos" w:hAnsi="Aptos" w:eastAsia="Aptos" w:cs="Aptos"/>
                <w:b w:val="0"/>
                <w:i w:val="0"/>
                <w:color w:val="23364D"/>
                <w:sz w:val="18"/>
              </w:rPr>
              <w:t>Tahun Ajaran 2026/2027</w:t>
            </w:r>
          </w:p>
        </w:tc>
      </w:tr>
      <w:tr w14:paraId="2CF45C3C">
        <w:tblPrEx>
          <w:tblCellMar>
            <w:top w:w="0" w:type="dxa"/>
            <w:left w:w="108" w:type="dxa"/>
            <w:bottom w:w="0" w:type="dxa"/>
            <w:right w:w="108" w:type="dxa"/>
          </w:tblCellMar>
        </w:tblPrEx>
        <w:trPr>
          <w:cantSplit/>
          <w:jc w:val="center"/>
        </w:trPr>
        <w:tc>
          <w:tcPr>
            <w:tcW w:w="294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B547BBB">
            <w:pPr>
              <w:spacing w:before="0" w:after="0" w:line="240" w:lineRule="auto"/>
              <w:jc w:val="left"/>
            </w:pPr>
            <w:r>
              <w:rPr>
                <w:rFonts w:ascii="Aptos" w:hAnsi="Aptos" w:eastAsia="Aptos" w:cs="Aptos"/>
                <w:b w:val="0"/>
                <w:i w:val="0"/>
                <w:color w:val="23364D"/>
                <w:sz w:val="18"/>
              </w:rPr>
              <w:t>Ruang lingkup</w:t>
            </w:r>
          </w:p>
        </w:tc>
        <w:tc>
          <w:tcPr>
            <w:tcW w:w="63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1F2FF26">
            <w:pPr>
              <w:spacing w:before="0" w:after="0" w:line="240" w:lineRule="auto"/>
              <w:jc w:val="left"/>
            </w:pPr>
            <w:r>
              <w:rPr>
                <w:rFonts w:ascii="Aptos" w:hAnsi="Aptos" w:eastAsia="Aptos" w:cs="Aptos"/>
                <w:b w:val="0"/>
                <w:i w:val="0"/>
                <w:color w:val="23364D"/>
                <w:sz w:val="18"/>
              </w:rPr>
              <w:t>Seluruh layanan sekolah; implementasi Sekolah Maung difokuskan pada kelas X</w:t>
            </w:r>
          </w:p>
        </w:tc>
      </w:tr>
      <w:tr w14:paraId="57277635">
        <w:tblPrEx>
          <w:tblCellMar>
            <w:top w:w="0" w:type="dxa"/>
            <w:left w:w="108" w:type="dxa"/>
            <w:bottom w:w="0" w:type="dxa"/>
            <w:right w:w="108" w:type="dxa"/>
          </w:tblCellMar>
        </w:tblPrEx>
        <w:trPr>
          <w:cantSplit/>
          <w:jc w:val="center"/>
        </w:trPr>
        <w:tc>
          <w:tcPr>
            <w:tcW w:w="294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C150128">
            <w:pPr>
              <w:spacing w:before="0" w:after="0" w:line="240" w:lineRule="auto"/>
              <w:jc w:val="left"/>
            </w:pPr>
            <w:r>
              <w:rPr>
                <w:rFonts w:ascii="Aptos" w:hAnsi="Aptos" w:eastAsia="Aptos" w:cs="Aptos"/>
                <w:b w:val="0"/>
                <w:i w:val="0"/>
                <w:color w:val="23364D"/>
                <w:sz w:val="18"/>
              </w:rPr>
              <w:t>Penanggung jawab</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45C0439">
            <w:pPr>
              <w:spacing w:before="0" w:after="0" w:line="240" w:lineRule="auto"/>
              <w:jc w:val="left"/>
            </w:pPr>
            <w:r>
              <w:rPr>
                <w:rFonts w:ascii="Aptos" w:hAnsi="Aptos" w:eastAsia="Aptos" w:cs="Aptos"/>
                <w:b w:val="0"/>
                <w:i w:val="0"/>
                <w:color w:val="23364D"/>
                <w:sz w:val="18"/>
              </w:rPr>
              <w:t>Kepala SMA Negeri 2 Kuningan</w:t>
            </w:r>
          </w:p>
        </w:tc>
      </w:tr>
      <w:tr w14:paraId="2062A0C6">
        <w:tblPrEx>
          <w:tblCellMar>
            <w:top w:w="0" w:type="dxa"/>
            <w:left w:w="108" w:type="dxa"/>
            <w:bottom w:w="0" w:type="dxa"/>
            <w:right w:w="108" w:type="dxa"/>
          </w:tblCellMar>
        </w:tblPrEx>
        <w:trPr>
          <w:cantSplit/>
          <w:jc w:val="center"/>
        </w:trPr>
        <w:tc>
          <w:tcPr>
            <w:tcW w:w="294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6A5F661">
            <w:pPr>
              <w:spacing w:before="0" w:after="0" w:line="240" w:lineRule="auto"/>
              <w:jc w:val="left"/>
            </w:pPr>
            <w:r>
              <w:rPr>
                <w:rFonts w:ascii="Aptos" w:hAnsi="Aptos" w:eastAsia="Aptos" w:cs="Aptos"/>
                <w:b w:val="0"/>
                <w:i w:val="0"/>
                <w:color w:val="23364D"/>
                <w:sz w:val="18"/>
              </w:rPr>
              <w:t>Tim penyusun/pengendali</w:t>
            </w:r>
          </w:p>
        </w:tc>
        <w:tc>
          <w:tcPr>
            <w:tcW w:w="63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F53497A">
            <w:pPr>
              <w:spacing w:before="0" w:after="0" w:line="240" w:lineRule="auto"/>
              <w:jc w:val="left"/>
            </w:pPr>
            <w:r>
              <w:rPr>
                <w:rFonts w:ascii="Aptos" w:hAnsi="Aptos" w:eastAsia="Aptos" w:cs="Aptos"/>
                <w:b w:val="0"/>
                <w:i w:val="0"/>
                <w:color w:val="23364D"/>
                <w:sz w:val="18"/>
              </w:rPr>
              <w:t>Tim Sistem Penjaminan Mutu Internal (SPMI)</w:t>
            </w:r>
          </w:p>
        </w:tc>
      </w:tr>
      <w:tr w14:paraId="4F2E946D">
        <w:tblPrEx>
          <w:tblCellMar>
            <w:top w:w="0" w:type="dxa"/>
            <w:left w:w="108" w:type="dxa"/>
            <w:bottom w:w="0" w:type="dxa"/>
            <w:right w:w="108" w:type="dxa"/>
          </w:tblCellMar>
        </w:tblPrEx>
        <w:trPr>
          <w:cantSplit/>
          <w:jc w:val="center"/>
        </w:trPr>
        <w:tc>
          <w:tcPr>
            <w:tcW w:w="294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F2A2762">
            <w:pPr>
              <w:spacing w:before="0" w:after="0" w:line="240" w:lineRule="auto"/>
              <w:jc w:val="left"/>
            </w:pPr>
            <w:r>
              <w:rPr>
                <w:rFonts w:ascii="Aptos" w:hAnsi="Aptos" w:eastAsia="Aptos" w:cs="Aptos"/>
                <w:b w:val="0"/>
                <w:i w:val="0"/>
                <w:color w:val="23364D"/>
                <w:sz w:val="18"/>
              </w:rPr>
              <w:t>Nomor SK Tim SPMI</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C8BA430">
            <w:pPr>
              <w:spacing w:before="0" w:after="0" w:line="240" w:lineRule="auto"/>
              <w:jc w:val="left"/>
            </w:pPr>
            <w:r>
              <w:rPr>
                <w:rFonts w:ascii="Aptos" w:hAnsi="Aptos" w:eastAsia="Aptos" w:cs="Aptos"/>
                <w:b w:val="0"/>
                <w:i w:val="0"/>
                <w:color w:val="23364D"/>
                <w:sz w:val="18"/>
              </w:rPr>
              <w:t>1344/PK.02.01-SMAN 2 KNG, ditetapkan 29 Juli 2026</w:t>
            </w:r>
          </w:p>
        </w:tc>
      </w:tr>
      <w:tr w14:paraId="5873E3CF">
        <w:tblPrEx>
          <w:tblCellMar>
            <w:top w:w="0" w:type="dxa"/>
            <w:left w:w="108" w:type="dxa"/>
            <w:bottom w:w="0" w:type="dxa"/>
            <w:right w:w="108" w:type="dxa"/>
          </w:tblCellMar>
        </w:tblPrEx>
        <w:trPr>
          <w:cantSplit/>
          <w:jc w:val="center"/>
        </w:trPr>
        <w:tc>
          <w:tcPr>
            <w:tcW w:w="294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DD65C1A">
            <w:pPr>
              <w:spacing w:before="0" w:after="0" w:line="240" w:lineRule="auto"/>
              <w:jc w:val="left"/>
            </w:pPr>
            <w:r>
              <w:rPr>
                <w:rFonts w:ascii="Aptos" w:hAnsi="Aptos" w:eastAsia="Aptos" w:cs="Aptos"/>
                <w:b w:val="0"/>
                <w:i w:val="0"/>
                <w:color w:val="23364D"/>
                <w:sz w:val="18"/>
              </w:rPr>
              <w:t>Versi dokumen</w:t>
            </w:r>
          </w:p>
        </w:tc>
        <w:tc>
          <w:tcPr>
            <w:tcW w:w="63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E297C84">
            <w:pPr>
              <w:spacing w:before="0" w:after="0" w:line="240" w:lineRule="auto"/>
              <w:jc w:val="left"/>
            </w:pPr>
            <w:r>
              <w:rPr>
                <w:rFonts w:ascii="Aptos" w:hAnsi="Aptos" w:eastAsia="Aptos" w:cs="Aptos"/>
                <w:b w:val="0"/>
                <w:i w:val="0"/>
                <w:color w:val="23364D"/>
                <w:sz w:val="18"/>
              </w:rPr>
              <w:t>Revisi 1.0 - Agustus 2026</w:t>
            </w:r>
          </w:p>
        </w:tc>
      </w:tr>
      <w:tr w14:paraId="744EBF0E">
        <w:tblPrEx>
          <w:tblCellMar>
            <w:top w:w="0" w:type="dxa"/>
            <w:left w:w="108" w:type="dxa"/>
            <w:bottom w:w="0" w:type="dxa"/>
            <w:right w:w="108" w:type="dxa"/>
          </w:tblCellMar>
        </w:tblPrEx>
        <w:trPr>
          <w:cantSplit/>
          <w:jc w:val="center"/>
        </w:trPr>
        <w:tc>
          <w:tcPr>
            <w:tcW w:w="294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95BE30E">
            <w:pPr>
              <w:spacing w:before="0" w:after="0" w:line="240" w:lineRule="auto"/>
              <w:jc w:val="left"/>
            </w:pPr>
            <w:r>
              <w:rPr>
                <w:rFonts w:ascii="Aptos" w:hAnsi="Aptos" w:eastAsia="Aptos" w:cs="Aptos"/>
                <w:b w:val="0"/>
                <w:i w:val="0"/>
                <w:color w:val="23364D"/>
                <w:sz w:val="18"/>
              </w:rPr>
              <w:t>Siklus evaluasi</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8D15F46">
            <w:pPr>
              <w:spacing w:before="0" w:after="0" w:line="240" w:lineRule="auto"/>
              <w:jc w:val="left"/>
            </w:pPr>
            <w:r>
              <w:rPr>
                <w:rFonts w:ascii="Aptos" w:hAnsi="Aptos" w:eastAsia="Aptos" w:cs="Aptos"/>
                <w:b w:val="0"/>
                <w:i w:val="0"/>
                <w:color w:val="23364D"/>
                <w:sz w:val="18"/>
              </w:rPr>
              <w:t>PPEPP dan Audit Mutu Internal dua kali dalam satu tahun</w:t>
            </w:r>
          </w:p>
        </w:tc>
      </w:tr>
    </w:tbl>
    <w:p w14:paraId="1CAD2C15">
      <w:pPr>
        <w:pStyle w:val="166"/>
        <w:keepNext/>
        <w:keepLines/>
        <w:pageBreakBefore/>
        <w:widowControl/>
        <w:spacing w:before="280" w:after="200"/>
        <w:jc w:val="center"/>
      </w:pPr>
      <w:r>
        <w:rPr>
          <w:rFonts w:ascii="Arial" w:hAnsi="Arial"/>
          <w:b/>
          <w:color w:val="1F6B57"/>
          <w:sz w:val="32"/>
          <w:lang w:val="id-ID"/>
        </w:rPr>
        <w:t>LEMBAR PENETAPAN</w:t>
      </w:r>
    </w:p>
    <w:p w14:paraId="31B86D73">
      <w:pPr>
        <w:widowControl/>
        <w:spacing w:after="120" w:line="276" w:lineRule="auto"/>
        <w:jc w:val="both"/>
      </w:pPr>
      <w:r>
        <w:rPr>
          <w:rFonts w:ascii="Aptos" w:hAnsi="Aptos" w:eastAsia="Aptos" w:cs="Aptos"/>
          <w:b w:val="0"/>
          <w:i w:val="0"/>
          <w:color w:val="23364D"/>
          <w:sz w:val="20"/>
          <w:lang w:val="id-ID"/>
        </w:rPr>
        <w:t>Dokumen Evaluasi Diri Sekolah dan Rencana Kerja Tahunan SMA Negeri 2 Kuningan Tahun Ajaran 2026/2027 ini disusun berdasarkan Rapor Pendidikan Tahun Data 2025, pemutakhiran profil sekolah Juli 2026, serta hasil analisis dan komitmen pelaksanaan Sistem Penjaminan Mutu Internal. Dokumen ditetapkan sebagai pedoman perbaikan layanan, pelaksanaan program, pemantauan, evaluasi, pengendalian, dan peningkatan mutu secara berkelanjutan.</w:t>
      </w:r>
    </w:p>
    <w:tbl>
      <w:tblPr>
        <w:tblStyle w:val="12"/>
        <w:tblW w:w="0" w:type="auto"/>
        <w:jc w:val="center"/>
        <w:tblLayout w:type="fixed"/>
        <w:tblCellMar>
          <w:top w:w="0" w:type="dxa"/>
          <w:left w:w="108" w:type="dxa"/>
          <w:bottom w:w="0" w:type="dxa"/>
          <w:right w:w="108" w:type="dxa"/>
        </w:tblCellMar>
      </w:tblPr>
      <w:tblGrid>
        <w:gridCol w:w="4762"/>
        <w:gridCol w:w="4762"/>
      </w:tblGrid>
      <w:tr w14:paraId="4E099682">
        <w:tblPrEx>
          <w:tblCellMar>
            <w:top w:w="0" w:type="dxa"/>
            <w:left w:w="108" w:type="dxa"/>
            <w:bottom w:w="0" w:type="dxa"/>
            <w:right w:w="108" w:type="dxa"/>
          </w:tblCellMar>
        </w:tblPrEx>
        <w:trPr>
          <w:jc w:val="center"/>
        </w:trPr>
        <w:tc>
          <w:tcPr>
            <w:tcW w:w="4536" w:type="dxa"/>
            <w:tcMar>
              <w:top w:w="100" w:type="dxa"/>
              <w:left w:w="100" w:type="dxa"/>
              <w:bottom w:w="100" w:type="dxa"/>
              <w:right w:w="100" w:type="dxa"/>
            </w:tcMar>
          </w:tcPr>
          <w:p w14:paraId="39A90FA5">
            <w:pPr>
              <w:spacing w:before="0" w:after="0" w:line="240" w:lineRule="auto"/>
              <w:jc w:val="center"/>
            </w:pPr>
            <w:r>
              <w:rPr>
                <w:rFonts w:ascii="Aptos" w:hAnsi="Aptos" w:eastAsia="Aptos" w:cs="Aptos"/>
                <w:b w:val="0"/>
                <w:i w:val="0"/>
                <w:color w:val="23364D"/>
                <w:sz w:val="19"/>
              </w:rPr>
              <w:t>Mengetahui,</w:t>
            </w:r>
          </w:p>
        </w:tc>
        <w:tc>
          <w:tcPr>
            <w:tcW w:w="4536" w:type="dxa"/>
            <w:tcMar>
              <w:top w:w="100" w:type="dxa"/>
              <w:left w:w="100" w:type="dxa"/>
              <w:bottom w:w="100" w:type="dxa"/>
              <w:right w:w="100" w:type="dxa"/>
            </w:tcMar>
          </w:tcPr>
          <w:p w14:paraId="709B8E46">
            <w:pPr>
              <w:spacing w:before="0" w:after="0" w:line="240" w:lineRule="auto"/>
              <w:jc w:val="center"/>
            </w:pPr>
            <w:r>
              <w:rPr>
                <w:rFonts w:ascii="Aptos" w:hAnsi="Aptos" w:eastAsia="Aptos" w:cs="Aptos"/>
                <w:b w:val="0"/>
                <w:i w:val="0"/>
                <w:color w:val="23364D"/>
                <w:sz w:val="19"/>
              </w:rPr>
              <w:t>Kuningan, Agustus 2026</w:t>
            </w:r>
          </w:p>
        </w:tc>
      </w:tr>
      <w:tr w14:paraId="4D4226B3">
        <w:tblPrEx>
          <w:tblCellMar>
            <w:top w:w="0" w:type="dxa"/>
            <w:left w:w="108" w:type="dxa"/>
            <w:bottom w:w="0" w:type="dxa"/>
            <w:right w:w="108" w:type="dxa"/>
          </w:tblCellMar>
        </w:tblPrEx>
        <w:trPr>
          <w:jc w:val="center"/>
        </w:trPr>
        <w:tc>
          <w:tcPr>
            <w:tcW w:w="4536" w:type="dxa"/>
            <w:tcMar>
              <w:top w:w="100" w:type="dxa"/>
              <w:left w:w="100" w:type="dxa"/>
              <w:bottom w:w="100" w:type="dxa"/>
              <w:right w:w="100" w:type="dxa"/>
            </w:tcMar>
          </w:tcPr>
          <w:p w14:paraId="2ACF1685">
            <w:pPr>
              <w:spacing w:before="0" w:after="0" w:line="240" w:lineRule="auto"/>
              <w:jc w:val="center"/>
            </w:pPr>
            <w:r>
              <w:rPr>
                <w:rFonts w:ascii="Aptos" w:hAnsi="Aptos" w:eastAsia="Aptos" w:cs="Aptos"/>
                <w:b/>
                <w:i w:val="0"/>
                <w:color w:val="23364D"/>
                <w:sz w:val="19"/>
              </w:rPr>
              <w:t>Ketua Komite SMA Negeri 2 Kuningan</w:t>
            </w:r>
          </w:p>
        </w:tc>
        <w:tc>
          <w:tcPr>
            <w:tcW w:w="4536" w:type="dxa"/>
            <w:tcMar>
              <w:top w:w="100" w:type="dxa"/>
              <w:left w:w="100" w:type="dxa"/>
              <w:bottom w:w="100" w:type="dxa"/>
              <w:right w:w="100" w:type="dxa"/>
            </w:tcMar>
          </w:tcPr>
          <w:p w14:paraId="52A5E587">
            <w:pPr>
              <w:spacing w:before="0" w:after="0" w:line="240" w:lineRule="auto"/>
              <w:jc w:val="center"/>
            </w:pPr>
            <w:r>
              <w:rPr>
                <w:rFonts w:ascii="Aptos" w:hAnsi="Aptos" w:eastAsia="Aptos" w:cs="Aptos"/>
                <w:b/>
                <w:i w:val="0"/>
                <w:color w:val="23364D"/>
                <w:sz w:val="19"/>
              </w:rPr>
              <w:t>Kepala SMA Negeri 2 Kuningan</w:t>
            </w:r>
          </w:p>
        </w:tc>
      </w:tr>
      <w:tr w14:paraId="3078D829">
        <w:tblPrEx>
          <w:tblCellMar>
            <w:top w:w="0" w:type="dxa"/>
            <w:left w:w="108" w:type="dxa"/>
            <w:bottom w:w="0" w:type="dxa"/>
            <w:right w:w="108" w:type="dxa"/>
          </w:tblCellMar>
        </w:tblPrEx>
        <w:trPr>
          <w:jc w:val="center"/>
        </w:trPr>
        <w:tc>
          <w:tcPr>
            <w:tcW w:w="4536" w:type="dxa"/>
            <w:tcMar>
              <w:top w:w="100" w:type="dxa"/>
              <w:left w:w="100" w:type="dxa"/>
              <w:bottom w:w="100" w:type="dxa"/>
              <w:right w:w="100" w:type="dxa"/>
            </w:tcMar>
          </w:tcPr>
          <w:p w14:paraId="595D2176">
            <w:pPr>
              <w:spacing w:before="0" w:after="0" w:line="240" w:lineRule="auto"/>
              <w:jc w:val="center"/>
            </w:pPr>
          </w:p>
        </w:tc>
        <w:tc>
          <w:tcPr>
            <w:tcW w:w="4536" w:type="dxa"/>
            <w:tcMar>
              <w:top w:w="100" w:type="dxa"/>
              <w:left w:w="100" w:type="dxa"/>
              <w:bottom w:w="100" w:type="dxa"/>
              <w:right w:w="100" w:type="dxa"/>
            </w:tcMar>
          </w:tcPr>
          <w:p w14:paraId="0A7F3756">
            <w:pPr>
              <w:spacing w:before="0" w:after="0" w:line="240" w:lineRule="auto"/>
              <w:jc w:val="center"/>
            </w:pPr>
          </w:p>
        </w:tc>
      </w:tr>
      <w:tr w14:paraId="3325ABC1">
        <w:tblPrEx>
          <w:tblCellMar>
            <w:top w:w="0" w:type="dxa"/>
            <w:left w:w="108" w:type="dxa"/>
            <w:bottom w:w="0" w:type="dxa"/>
            <w:right w:w="108" w:type="dxa"/>
          </w:tblCellMar>
        </w:tblPrEx>
        <w:trPr>
          <w:jc w:val="center"/>
        </w:trPr>
        <w:tc>
          <w:tcPr>
            <w:tcW w:w="4536" w:type="dxa"/>
            <w:tcMar>
              <w:top w:w="100" w:type="dxa"/>
              <w:left w:w="100" w:type="dxa"/>
              <w:bottom w:w="100" w:type="dxa"/>
              <w:right w:w="100" w:type="dxa"/>
            </w:tcMar>
          </w:tcPr>
          <w:p w14:paraId="1DF52EEB">
            <w:pPr>
              <w:spacing w:before="0" w:after="0" w:line="240" w:lineRule="auto"/>
              <w:jc w:val="center"/>
            </w:pPr>
            <w:r>
              <w:rPr>
                <w:rFonts w:ascii="Aptos" w:hAnsi="Aptos" w:eastAsia="Aptos" w:cs="Aptos"/>
                <w:b/>
                <w:i w:val="0"/>
                <w:color w:val="23364D"/>
                <w:sz w:val="19"/>
              </w:rPr>
              <w:t>................................................</w:t>
            </w:r>
          </w:p>
        </w:tc>
        <w:tc>
          <w:tcPr>
            <w:tcW w:w="4536" w:type="dxa"/>
            <w:tcMar>
              <w:top w:w="100" w:type="dxa"/>
              <w:left w:w="100" w:type="dxa"/>
              <w:bottom w:w="100" w:type="dxa"/>
              <w:right w:w="100" w:type="dxa"/>
            </w:tcMar>
          </w:tcPr>
          <w:p w14:paraId="0ECEB6B3">
            <w:pPr>
              <w:spacing w:before="0" w:after="0" w:line="240" w:lineRule="auto"/>
              <w:jc w:val="center"/>
            </w:pPr>
            <w:r>
              <w:rPr>
                <w:rFonts w:ascii="Aptos" w:hAnsi="Aptos" w:eastAsia="Aptos" w:cs="Aptos"/>
                <w:b/>
                <w:i w:val="0"/>
                <w:color w:val="23364D"/>
                <w:sz w:val="19"/>
              </w:rPr>
              <w:t>Drs. H. Suleha, M.M.Pd.</w:t>
            </w:r>
          </w:p>
        </w:tc>
      </w:tr>
      <w:tr w14:paraId="3B345CD6">
        <w:tblPrEx>
          <w:tblCellMar>
            <w:top w:w="0" w:type="dxa"/>
            <w:left w:w="108" w:type="dxa"/>
            <w:bottom w:w="0" w:type="dxa"/>
            <w:right w:w="108" w:type="dxa"/>
          </w:tblCellMar>
        </w:tblPrEx>
        <w:trPr>
          <w:jc w:val="center"/>
        </w:trPr>
        <w:tc>
          <w:tcPr>
            <w:tcW w:w="4536" w:type="dxa"/>
            <w:tcMar>
              <w:top w:w="100" w:type="dxa"/>
              <w:left w:w="100" w:type="dxa"/>
              <w:bottom w:w="100" w:type="dxa"/>
              <w:right w:w="100" w:type="dxa"/>
            </w:tcMar>
          </w:tcPr>
          <w:p w14:paraId="0A5713B2">
            <w:pPr>
              <w:spacing w:before="0" w:after="0" w:line="240" w:lineRule="auto"/>
              <w:jc w:val="center"/>
            </w:pPr>
          </w:p>
        </w:tc>
        <w:tc>
          <w:tcPr>
            <w:tcW w:w="4536" w:type="dxa"/>
            <w:tcMar>
              <w:top w:w="100" w:type="dxa"/>
              <w:left w:w="100" w:type="dxa"/>
              <w:bottom w:w="100" w:type="dxa"/>
              <w:right w:w="100" w:type="dxa"/>
            </w:tcMar>
          </w:tcPr>
          <w:p w14:paraId="4D6C47F1">
            <w:pPr>
              <w:spacing w:before="0" w:after="0" w:line="240" w:lineRule="auto"/>
              <w:jc w:val="center"/>
            </w:pPr>
            <w:r>
              <w:rPr>
                <w:rFonts w:ascii="Aptos" w:hAnsi="Aptos" w:eastAsia="Aptos" w:cs="Aptos"/>
                <w:b/>
                <w:i w:val="0"/>
                <w:color w:val="23364D"/>
                <w:sz w:val="19"/>
              </w:rPr>
              <w:t>NIP 19680516 199303 1 003</w:t>
            </w:r>
          </w:p>
        </w:tc>
      </w:tr>
    </w:tbl>
    <w:p w14:paraId="171E04C3">
      <w:pPr>
        <w:widowControl/>
      </w:pPr>
    </w:p>
    <w:p w14:paraId="03FE6C02">
      <w:pPr>
        <w:pStyle w:val="166"/>
        <w:keepNext/>
        <w:keepLines/>
        <w:pageBreakBefore/>
        <w:widowControl/>
        <w:spacing w:before="280" w:after="200"/>
        <w:jc w:val="center"/>
      </w:pPr>
      <w:r>
        <w:rPr>
          <w:rFonts w:ascii="Arial" w:hAnsi="Arial"/>
          <w:b/>
          <w:color w:val="1F6B57"/>
          <w:sz w:val="32"/>
          <w:lang w:val="id-ID"/>
        </w:rPr>
        <w:t>KATA PENGANTAR</w:t>
      </w:r>
    </w:p>
    <w:p w14:paraId="393E97F2">
      <w:pPr>
        <w:widowControl/>
        <w:spacing w:after="120" w:line="276" w:lineRule="auto"/>
        <w:jc w:val="both"/>
      </w:pPr>
      <w:r>
        <w:rPr>
          <w:rFonts w:ascii="Aptos" w:hAnsi="Aptos" w:eastAsia="Aptos" w:cs="Aptos"/>
          <w:b w:val="0"/>
          <w:i w:val="0"/>
          <w:color w:val="23364D"/>
          <w:sz w:val="20"/>
          <w:lang w:val="id-ID"/>
        </w:rPr>
        <w:t>Puji syukur ke hadirat Tuhan Yang Maha Esa atas rahmat dan karunia-Nya, SMA Negeri 2 Kuningan dapat menyelesaikan revisi Dokumen Evaluasi Diri Sekolah (EDS) dan Rencana Kerja Tahunan (RKT) Tahun Ajaran 2026/2027. Dokumen ini merupakan instrumen refleksi dan perencanaan berbasis data yang menghubungkan capaian Rapor Pendidikan Tahun Data 2025, kondisi aktual peserta didik dan sumber daya sekolah, implementasi Program Sekolah Maung pada kelas X, serta komitmen penyelenggaraan Sistem Penjaminan Mutu Internal.</w:t>
      </w:r>
    </w:p>
    <w:p w14:paraId="5C59D5C9">
      <w:pPr>
        <w:widowControl/>
        <w:spacing w:after="120" w:line="276" w:lineRule="auto"/>
        <w:jc w:val="both"/>
      </w:pPr>
      <w:r>
        <w:rPr>
          <w:rFonts w:ascii="Aptos" w:hAnsi="Aptos" w:eastAsia="Aptos" w:cs="Aptos"/>
          <w:b w:val="0"/>
          <w:i w:val="0"/>
          <w:color w:val="23364D"/>
          <w:sz w:val="20"/>
          <w:lang w:val="id-ID"/>
        </w:rPr>
        <w:t>Revisi dilakukan untuk memastikan konsistensi identitas sekolah, kesesuaian angka peserta didik dan pendidik, ketepatan baseline indikator, keselarasan prioritas perbaikan, serta keterhubungan antara akar masalah, kegiatan benahi, target keberhasilan, penanggung jawab, jadwal, pembiayaan, dan mekanisme evaluasi. Karakter (A.3) dan Kualitas Pembelajaran (D.1) ditetapkan sebagai prioritas utama sesuai hasil analisis, sedangkan kemampuan numerasi, Tujuh Kebiasaan Anak Indonesia Hebat, keamanan, kebinekaan, kesiapsiagaan bencana, serta optimalisasi sumber belajar menjadi prioritas penguatan dan pemeliharaan mutu.</w:t>
      </w:r>
    </w:p>
    <w:p w14:paraId="67054493">
      <w:pPr>
        <w:widowControl/>
        <w:spacing w:after="120" w:line="276" w:lineRule="auto"/>
        <w:jc w:val="both"/>
      </w:pPr>
      <w:r>
        <w:rPr>
          <w:rFonts w:ascii="Aptos" w:hAnsi="Aptos" w:eastAsia="Aptos" w:cs="Aptos"/>
          <w:b w:val="0"/>
          <w:i w:val="0"/>
          <w:color w:val="23364D"/>
          <w:sz w:val="20"/>
          <w:lang w:val="id-ID"/>
        </w:rPr>
        <w:t>Dokumen ini diharapkan menjadi pedoman kerja yang operasional, realistis, dan akuntabel. Pelaksanaannya memerlukan komitmen kepala sekolah, pendidik, tenaga kependidikan, peserta didik, orang tua, komite sekolah, pengawas, serta mitra. Setiap program akan dipantau melalui siklus PPEPP, audit mutu internal, rapat tinjauan manajemen, dan evaluasi berbasis bukti agar perbaikan benar-benar berdampak pada pengalaman dan hasil belajar peserta didik.</w:t>
      </w:r>
    </w:p>
    <w:p w14:paraId="621786BB">
      <w:pPr>
        <w:widowControl/>
        <w:jc w:val="right"/>
      </w:pPr>
      <w:r>
        <w:rPr>
          <w:rFonts w:ascii="Aptos" w:hAnsi="Aptos" w:eastAsia="Aptos" w:cs="Aptos"/>
          <w:b w:val="0"/>
          <w:i w:val="0"/>
          <w:color w:val="23364D"/>
          <w:sz w:val="20"/>
          <w:lang w:val="id-ID"/>
        </w:rPr>
        <w:t>Kuningan, Agustus 2026</w:t>
      </w:r>
      <w:r>
        <w:rPr>
          <w:rFonts w:ascii="Aptos" w:hAnsi="Aptos" w:eastAsia="Aptos" w:cs="Aptos"/>
          <w:b w:val="0"/>
          <w:i w:val="0"/>
          <w:color w:val="23364D"/>
          <w:sz w:val="20"/>
          <w:lang w:val="id-ID"/>
        </w:rPr>
        <w:br w:type="textWrapping"/>
      </w:r>
      <w:r>
        <w:rPr>
          <w:rFonts w:ascii="Aptos" w:hAnsi="Aptos" w:eastAsia="Aptos" w:cs="Aptos"/>
          <w:b w:val="0"/>
          <w:i w:val="0"/>
          <w:color w:val="23364D"/>
          <w:sz w:val="20"/>
          <w:lang w:val="id-ID"/>
        </w:rPr>
        <w:t>Kepala SMA Negeri 2 Kuningan</w:t>
      </w:r>
      <w:r>
        <w:rPr>
          <w:rFonts w:ascii="Aptos" w:hAnsi="Aptos" w:eastAsia="Aptos" w:cs="Aptos"/>
          <w:b w:val="0"/>
          <w:i w:val="0"/>
          <w:color w:val="23364D"/>
          <w:sz w:val="20"/>
          <w:lang w:val="id-ID"/>
        </w:rPr>
        <w:br w:type="textWrapping"/>
      </w:r>
      <w:r>
        <w:rPr>
          <w:rFonts w:ascii="Aptos" w:hAnsi="Aptos" w:eastAsia="Aptos" w:cs="Aptos"/>
          <w:b/>
          <w:i w:val="0"/>
          <w:color w:val="23364D"/>
          <w:sz w:val="20"/>
          <w:lang w:val="id-ID"/>
        </w:rPr>
        <w:br w:type="textWrapping"/>
      </w:r>
      <w:r>
        <w:rPr>
          <w:rFonts w:ascii="Aptos" w:hAnsi="Aptos" w:eastAsia="Aptos" w:cs="Aptos"/>
          <w:b/>
          <w:i w:val="0"/>
          <w:color w:val="23364D"/>
          <w:sz w:val="20"/>
          <w:lang w:val="id-ID"/>
        </w:rPr>
        <w:br w:type="textWrapping"/>
      </w:r>
      <w:r>
        <w:rPr>
          <w:rFonts w:ascii="Aptos" w:hAnsi="Aptos" w:eastAsia="Aptos" w:cs="Aptos"/>
          <w:b/>
          <w:i w:val="0"/>
          <w:color w:val="23364D"/>
          <w:sz w:val="20"/>
          <w:lang w:val="id-ID"/>
        </w:rPr>
        <w:t>Drs. H. Suleha, M.M.Pd.</w:t>
      </w:r>
      <w:r>
        <w:rPr>
          <w:rFonts w:ascii="Aptos" w:hAnsi="Aptos" w:eastAsia="Aptos" w:cs="Aptos"/>
          <w:b/>
          <w:i w:val="0"/>
          <w:color w:val="23364D"/>
          <w:sz w:val="20"/>
          <w:lang w:val="id-ID"/>
        </w:rPr>
        <w:br w:type="textWrapping"/>
      </w:r>
      <w:r>
        <w:rPr>
          <w:rFonts w:ascii="Aptos" w:hAnsi="Aptos" w:eastAsia="Aptos" w:cs="Aptos"/>
          <w:b/>
          <w:i w:val="0"/>
          <w:color w:val="23364D"/>
          <w:sz w:val="20"/>
          <w:lang w:val="id-ID"/>
        </w:rPr>
        <w:t>NIP 19680516 199303 1 003</w:t>
      </w:r>
      <w:r>
        <w:rPr>
          <w:rFonts w:ascii="Aptos" w:hAnsi="Aptos" w:eastAsia="Aptos" w:cs="Aptos"/>
          <w:b/>
          <w:i w:val="0"/>
          <w:color w:val="23364D"/>
          <w:sz w:val="20"/>
          <w:lang w:val="id-ID"/>
        </w:rPr>
        <w:br w:type="textWrapping"/>
      </w:r>
    </w:p>
    <w:p w14:paraId="08DA944B">
      <w:pPr>
        <w:pStyle w:val="166"/>
        <w:keepNext/>
        <w:keepLines/>
        <w:pageBreakBefore/>
        <w:widowControl/>
        <w:spacing w:before="280" w:after="200"/>
        <w:jc w:val="center"/>
      </w:pPr>
      <w:r>
        <w:rPr>
          <w:rFonts w:ascii="Arial" w:hAnsi="Arial"/>
          <w:b/>
          <w:color w:val="1F6B57"/>
          <w:sz w:val="32"/>
          <w:lang w:val="id-ID"/>
        </w:rPr>
        <w:t>DAFTAR ISI</w:t>
      </w:r>
    </w:p>
    <w:tbl>
      <w:tblPr>
        <w:tblStyle w:val="12"/>
        <w:tblW w:w="0" w:type="auto"/>
        <w:jc w:val="center"/>
        <w:tblLayout w:type="fixed"/>
        <w:tblCellMar>
          <w:top w:w="0" w:type="dxa"/>
          <w:left w:w="108" w:type="dxa"/>
          <w:bottom w:w="0" w:type="dxa"/>
          <w:right w:w="108" w:type="dxa"/>
        </w:tblCellMar>
      </w:tblPr>
      <w:tblGrid>
        <w:gridCol w:w="4762"/>
        <w:gridCol w:w="4762"/>
      </w:tblGrid>
      <w:tr w14:paraId="4EE6BC90">
        <w:tblPrEx>
          <w:tblCellMar>
            <w:top w:w="0" w:type="dxa"/>
            <w:left w:w="108" w:type="dxa"/>
            <w:bottom w:w="0" w:type="dxa"/>
            <w:right w:w="108" w:type="dxa"/>
          </w:tblCellMar>
        </w:tblPrEx>
        <w:trPr>
          <w:jc w:val="center"/>
        </w:trPr>
        <w:tc>
          <w:tcPr>
            <w:tcW w:w="8391" w:type="dxa"/>
            <w:shd w:val="clear" w:color="auto" w:fill="F5F9F7"/>
            <w:tcMar>
              <w:top w:w="60" w:type="dxa"/>
              <w:left w:w="60" w:type="dxa"/>
              <w:bottom w:w="60" w:type="dxa"/>
              <w:right w:w="60" w:type="dxa"/>
            </w:tcMar>
          </w:tcPr>
          <w:p w14:paraId="50330BD2">
            <w:pPr>
              <w:spacing w:before="0" w:after="0" w:line="240" w:lineRule="auto"/>
            </w:pPr>
            <w:r>
              <w:rPr>
                <w:rFonts w:ascii="Aptos" w:hAnsi="Aptos" w:eastAsia="Aptos" w:cs="Aptos"/>
                <w:b w:val="0"/>
                <w:i w:val="0"/>
                <w:color w:val="23364D"/>
                <w:sz w:val="20"/>
              </w:rPr>
              <w:t>BAB I - PENDAHULUAN</w:t>
            </w:r>
          </w:p>
        </w:tc>
        <w:tc>
          <w:tcPr>
            <w:tcW w:w="680" w:type="dxa"/>
            <w:shd w:val="clear" w:color="auto" w:fill="F5F9F7"/>
            <w:tcMar>
              <w:top w:w="60" w:type="dxa"/>
              <w:left w:w="60" w:type="dxa"/>
              <w:bottom w:w="60" w:type="dxa"/>
              <w:right w:w="60" w:type="dxa"/>
            </w:tcMar>
          </w:tcPr>
          <w:p w14:paraId="6D3496AF">
            <w:pPr>
              <w:jc w:val="right"/>
            </w:pPr>
            <w:r>
              <w:rPr>
                <w:rFonts w:ascii="Aptos" w:hAnsi="Aptos"/>
                <w:b/>
              </w:rPr>
              <w:t>1</w:t>
            </w:r>
          </w:p>
        </w:tc>
      </w:tr>
      <w:tr w14:paraId="42B7F7FD">
        <w:tblPrEx>
          <w:tblCellMar>
            <w:top w:w="0" w:type="dxa"/>
            <w:left w:w="108" w:type="dxa"/>
            <w:bottom w:w="0" w:type="dxa"/>
            <w:right w:w="108" w:type="dxa"/>
          </w:tblCellMar>
        </w:tblPrEx>
        <w:trPr>
          <w:jc w:val="center"/>
        </w:trPr>
        <w:tc>
          <w:tcPr>
            <w:tcW w:w="8391" w:type="dxa"/>
            <w:tcMar>
              <w:top w:w="60" w:type="dxa"/>
              <w:left w:w="60" w:type="dxa"/>
              <w:bottom w:w="60" w:type="dxa"/>
              <w:right w:w="60" w:type="dxa"/>
            </w:tcMar>
          </w:tcPr>
          <w:p w14:paraId="4D640E82">
            <w:pPr>
              <w:spacing w:before="0" w:after="0" w:line="240" w:lineRule="auto"/>
            </w:pPr>
            <w:r>
              <w:rPr>
                <w:rFonts w:ascii="Aptos" w:hAnsi="Aptos" w:eastAsia="Aptos" w:cs="Aptos"/>
                <w:b w:val="0"/>
                <w:i w:val="0"/>
                <w:color w:val="23364D"/>
                <w:sz w:val="20"/>
              </w:rPr>
              <w:t>BAB II - PROFIL DAN KARAKTERISTIK SEKOLAH</w:t>
            </w:r>
          </w:p>
        </w:tc>
        <w:tc>
          <w:tcPr>
            <w:tcW w:w="680" w:type="dxa"/>
            <w:tcMar>
              <w:top w:w="60" w:type="dxa"/>
              <w:left w:w="60" w:type="dxa"/>
              <w:bottom w:w="60" w:type="dxa"/>
              <w:right w:w="60" w:type="dxa"/>
            </w:tcMar>
          </w:tcPr>
          <w:p w14:paraId="4A99D46E">
            <w:pPr>
              <w:jc w:val="right"/>
            </w:pPr>
            <w:r>
              <w:rPr>
                <w:rFonts w:ascii="Aptos" w:hAnsi="Aptos"/>
                <w:b/>
              </w:rPr>
              <w:t>3</w:t>
            </w:r>
          </w:p>
        </w:tc>
      </w:tr>
      <w:tr w14:paraId="34B2AB75">
        <w:tblPrEx>
          <w:tblCellMar>
            <w:top w:w="0" w:type="dxa"/>
            <w:left w:w="108" w:type="dxa"/>
            <w:bottom w:w="0" w:type="dxa"/>
            <w:right w:w="108" w:type="dxa"/>
          </w:tblCellMar>
        </w:tblPrEx>
        <w:trPr>
          <w:jc w:val="center"/>
        </w:trPr>
        <w:tc>
          <w:tcPr>
            <w:tcW w:w="8391" w:type="dxa"/>
            <w:shd w:val="clear" w:color="auto" w:fill="F5F9F7"/>
            <w:tcMar>
              <w:top w:w="60" w:type="dxa"/>
              <w:left w:w="60" w:type="dxa"/>
              <w:bottom w:w="60" w:type="dxa"/>
              <w:right w:w="60" w:type="dxa"/>
            </w:tcMar>
          </w:tcPr>
          <w:p w14:paraId="727A3EF4">
            <w:pPr>
              <w:spacing w:before="0" w:after="0" w:line="240" w:lineRule="auto"/>
            </w:pPr>
            <w:r>
              <w:rPr>
                <w:rFonts w:ascii="Aptos" w:hAnsi="Aptos" w:eastAsia="Aptos" w:cs="Aptos"/>
                <w:b w:val="0"/>
                <w:i w:val="0"/>
                <w:color w:val="23364D"/>
                <w:sz w:val="20"/>
              </w:rPr>
              <w:t>BAB III - EVALUASI DIRI SEKOLAH (EDS)</w:t>
            </w:r>
          </w:p>
        </w:tc>
        <w:tc>
          <w:tcPr>
            <w:tcW w:w="680" w:type="dxa"/>
            <w:shd w:val="clear" w:color="auto" w:fill="F5F9F7"/>
            <w:tcMar>
              <w:top w:w="60" w:type="dxa"/>
              <w:left w:w="60" w:type="dxa"/>
              <w:bottom w:w="60" w:type="dxa"/>
              <w:right w:w="60" w:type="dxa"/>
            </w:tcMar>
          </w:tcPr>
          <w:p w14:paraId="734BD421">
            <w:pPr>
              <w:jc w:val="right"/>
            </w:pPr>
            <w:r>
              <w:rPr>
                <w:rFonts w:ascii="Aptos" w:hAnsi="Aptos"/>
                <w:b/>
              </w:rPr>
              <w:t>6</w:t>
            </w:r>
          </w:p>
        </w:tc>
      </w:tr>
      <w:tr w14:paraId="79084EF6">
        <w:tblPrEx>
          <w:tblCellMar>
            <w:top w:w="0" w:type="dxa"/>
            <w:left w:w="108" w:type="dxa"/>
            <w:bottom w:w="0" w:type="dxa"/>
            <w:right w:w="108" w:type="dxa"/>
          </w:tblCellMar>
        </w:tblPrEx>
        <w:trPr>
          <w:jc w:val="center"/>
        </w:trPr>
        <w:tc>
          <w:tcPr>
            <w:tcW w:w="8391" w:type="dxa"/>
            <w:tcMar>
              <w:top w:w="60" w:type="dxa"/>
              <w:left w:w="60" w:type="dxa"/>
              <w:bottom w:w="60" w:type="dxa"/>
              <w:right w:w="60" w:type="dxa"/>
            </w:tcMar>
          </w:tcPr>
          <w:p w14:paraId="0012271B">
            <w:pPr>
              <w:spacing w:before="0" w:after="0" w:line="240" w:lineRule="auto"/>
            </w:pPr>
            <w:r>
              <w:rPr>
                <w:rFonts w:ascii="Aptos" w:hAnsi="Aptos" w:eastAsia="Aptos" w:cs="Aptos"/>
                <w:b w:val="0"/>
                <w:i w:val="0"/>
                <w:color w:val="23364D"/>
                <w:sz w:val="20"/>
              </w:rPr>
              <w:t>BAB IV - RENCANA KERJA TAHUNAN (RKT)</w:t>
            </w:r>
          </w:p>
        </w:tc>
        <w:tc>
          <w:tcPr>
            <w:tcW w:w="680" w:type="dxa"/>
            <w:tcMar>
              <w:top w:w="60" w:type="dxa"/>
              <w:left w:w="60" w:type="dxa"/>
              <w:bottom w:w="60" w:type="dxa"/>
              <w:right w:w="60" w:type="dxa"/>
            </w:tcMar>
          </w:tcPr>
          <w:p w14:paraId="36241E8F">
            <w:pPr>
              <w:jc w:val="right"/>
            </w:pPr>
            <w:r>
              <w:rPr>
                <w:rFonts w:ascii="Aptos" w:hAnsi="Aptos"/>
                <w:b/>
              </w:rPr>
              <w:t>11</w:t>
            </w:r>
          </w:p>
        </w:tc>
      </w:tr>
      <w:tr w14:paraId="4D6689C9">
        <w:tblPrEx>
          <w:tblCellMar>
            <w:top w:w="0" w:type="dxa"/>
            <w:left w:w="108" w:type="dxa"/>
            <w:bottom w:w="0" w:type="dxa"/>
            <w:right w:w="108" w:type="dxa"/>
          </w:tblCellMar>
        </w:tblPrEx>
        <w:trPr>
          <w:jc w:val="center"/>
        </w:trPr>
        <w:tc>
          <w:tcPr>
            <w:tcW w:w="8391" w:type="dxa"/>
            <w:shd w:val="clear" w:color="auto" w:fill="F5F9F7"/>
            <w:tcMar>
              <w:top w:w="60" w:type="dxa"/>
              <w:left w:w="60" w:type="dxa"/>
              <w:bottom w:w="60" w:type="dxa"/>
              <w:right w:w="60" w:type="dxa"/>
            </w:tcMar>
          </w:tcPr>
          <w:p w14:paraId="3CEBE950">
            <w:pPr>
              <w:spacing w:before="0" w:after="0" w:line="240" w:lineRule="auto"/>
            </w:pPr>
            <w:r>
              <w:rPr>
                <w:rFonts w:ascii="Aptos" w:hAnsi="Aptos" w:eastAsia="Aptos" w:cs="Aptos"/>
                <w:b w:val="0"/>
                <w:i w:val="0"/>
                <w:color w:val="23364D"/>
                <w:sz w:val="20"/>
              </w:rPr>
              <w:t>BAB V - PENUTUP</w:t>
            </w:r>
          </w:p>
        </w:tc>
        <w:tc>
          <w:tcPr>
            <w:tcW w:w="680" w:type="dxa"/>
            <w:shd w:val="clear" w:color="auto" w:fill="F5F9F7"/>
            <w:tcMar>
              <w:top w:w="60" w:type="dxa"/>
              <w:left w:w="60" w:type="dxa"/>
              <w:bottom w:w="60" w:type="dxa"/>
              <w:right w:w="60" w:type="dxa"/>
            </w:tcMar>
          </w:tcPr>
          <w:p w14:paraId="7B60920F">
            <w:pPr>
              <w:jc w:val="right"/>
            </w:pPr>
            <w:r>
              <w:rPr>
                <w:rFonts w:ascii="Aptos" w:hAnsi="Aptos"/>
                <w:b/>
              </w:rPr>
              <w:t>18</w:t>
            </w:r>
          </w:p>
        </w:tc>
      </w:tr>
      <w:tr w14:paraId="1120FEAA">
        <w:tblPrEx>
          <w:tblCellMar>
            <w:top w:w="0" w:type="dxa"/>
            <w:left w:w="108" w:type="dxa"/>
            <w:bottom w:w="0" w:type="dxa"/>
            <w:right w:w="108" w:type="dxa"/>
          </w:tblCellMar>
        </w:tblPrEx>
        <w:trPr>
          <w:jc w:val="center"/>
        </w:trPr>
        <w:tc>
          <w:tcPr>
            <w:tcW w:w="8391" w:type="dxa"/>
            <w:tcMar>
              <w:top w:w="60" w:type="dxa"/>
              <w:left w:w="60" w:type="dxa"/>
              <w:bottom w:w="60" w:type="dxa"/>
              <w:right w:w="60" w:type="dxa"/>
            </w:tcMar>
          </w:tcPr>
          <w:p w14:paraId="546EC893">
            <w:pPr>
              <w:spacing w:before="0" w:after="0" w:line="240" w:lineRule="auto"/>
            </w:pPr>
            <w:r>
              <w:rPr>
                <w:rFonts w:ascii="Aptos" w:hAnsi="Aptos" w:eastAsia="Aptos" w:cs="Aptos"/>
                <w:b w:val="0"/>
                <w:i w:val="0"/>
                <w:color w:val="23364D"/>
                <w:sz w:val="20"/>
              </w:rPr>
              <w:t>LAMPIRAN 1 - DATA PESERTA DIDIK PER ROMBEL</w:t>
            </w:r>
          </w:p>
        </w:tc>
        <w:tc>
          <w:tcPr>
            <w:tcW w:w="680" w:type="dxa"/>
            <w:tcMar>
              <w:top w:w="60" w:type="dxa"/>
              <w:left w:w="60" w:type="dxa"/>
              <w:bottom w:w="60" w:type="dxa"/>
              <w:right w:w="60" w:type="dxa"/>
            </w:tcMar>
          </w:tcPr>
          <w:p w14:paraId="7D0178FD">
            <w:pPr>
              <w:jc w:val="right"/>
            </w:pPr>
            <w:r>
              <w:rPr>
                <w:rFonts w:ascii="Aptos" w:hAnsi="Aptos"/>
                <w:b/>
              </w:rPr>
              <w:t>19</w:t>
            </w:r>
          </w:p>
        </w:tc>
      </w:tr>
      <w:tr w14:paraId="312E82AF">
        <w:tblPrEx>
          <w:tblCellMar>
            <w:top w:w="0" w:type="dxa"/>
            <w:left w:w="108" w:type="dxa"/>
            <w:bottom w:w="0" w:type="dxa"/>
            <w:right w:w="108" w:type="dxa"/>
          </w:tblCellMar>
        </w:tblPrEx>
        <w:trPr>
          <w:jc w:val="center"/>
        </w:trPr>
        <w:tc>
          <w:tcPr>
            <w:tcW w:w="8391" w:type="dxa"/>
            <w:shd w:val="clear" w:color="auto" w:fill="F5F9F7"/>
            <w:tcMar>
              <w:top w:w="60" w:type="dxa"/>
              <w:left w:w="60" w:type="dxa"/>
              <w:bottom w:w="60" w:type="dxa"/>
              <w:right w:w="60" w:type="dxa"/>
            </w:tcMar>
          </w:tcPr>
          <w:p w14:paraId="476C4F5A">
            <w:pPr>
              <w:spacing w:before="0" w:after="0" w:line="240" w:lineRule="auto"/>
            </w:pPr>
            <w:r>
              <w:rPr>
                <w:rFonts w:ascii="Aptos" w:hAnsi="Aptos" w:eastAsia="Aptos" w:cs="Aptos"/>
                <w:b w:val="0"/>
                <w:i w:val="0"/>
                <w:color w:val="23364D"/>
                <w:sz w:val="20"/>
              </w:rPr>
              <w:t>LAMPIRAN 2 - TIM SPMI</w:t>
            </w:r>
          </w:p>
        </w:tc>
        <w:tc>
          <w:tcPr>
            <w:tcW w:w="680" w:type="dxa"/>
            <w:shd w:val="clear" w:color="auto" w:fill="F5F9F7"/>
            <w:tcMar>
              <w:top w:w="60" w:type="dxa"/>
              <w:left w:w="60" w:type="dxa"/>
              <w:bottom w:w="60" w:type="dxa"/>
              <w:right w:w="60" w:type="dxa"/>
            </w:tcMar>
          </w:tcPr>
          <w:p w14:paraId="5F002B77">
            <w:pPr>
              <w:jc w:val="right"/>
            </w:pPr>
            <w:r>
              <w:rPr>
                <w:rFonts w:ascii="Aptos" w:hAnsi="Aptos"/>
                <w:b/>
              </w:rPr>
              <w:t>20</w:t>
            </w:r>
          </w:p>
        </w:tc>
      </w:tr>
      <w:tr w14:paraId="3F368CD0">
        <w:tblPrEx>
          <w:tblCellMar>
            <w:top w:w="0" w:type="dxa"/>
            <w:left w:w="108" w:type="dxa"/>
            <w:bottom w:w="0" w:type="dxa"/>
            <w:right w:w="108" w:type="dxa"/>
          </w:tblCellMar>
        </w:tblPrEx>
        <w:trPr>
          <w:jc w:val="center"/>
        </w:trPr>
        <w:tc>
          <w:tcPr>
            <w:tcW w:w="8391" w:type="dxa"/>
            <w:tcMar>
              <w:top w:w="60" w:type="dxa"/>
              <w:left w:w="60" w:type="dxa"/>
              <w:bottom w:w="60" w:type="dxa"/>
              <w:right w:w="60" w:type="dxa"/>
            </w:tcMar>
          </w:tcPr>
          <w:p w14:paraId="55099408">
            <w:pPr>
              <w:spacing w:before="0" w:after="0" w:line="240" w:lineRule="auto"/>
            </w:pPr>
            <w:r>
              <w:rPr>
                <w:rFonts w:ascii="Aptos" w:hAnsi="Aptos" w:eastAsia="Aptos" w:cs="Aptos"/>
                <w:b w:val="0"/>
                <w:i w:val="0"/>
                <w:color w:val="23364D"/>
                <w:sz w:val="20"/>
              </w:rPr>
              <w:t>LAMPIRAN 3 - MATRIKS MONITORING DAN EVALUASI</w:t>
            </w:r>
          </w:p>
        </w:tc>
        <w:tc>
          <w:tcPr>
            <w:tcW w:w="680" w:type="dxa"/>
            <w:tcMar>
              <w:top w:w="60" w:type="dxa"/>
              <w:left w:w="60" w:type="dxa"/>
              <w:bottom w:w="60" w:type="dxa"/>
              <w:right w:w="60" w:type="dxa"/>
            </w:tcMar>
          </w:tcPr>
          <w:p w14:paraId="6FD9861A">
            <w:pPr>
              <w:jc w:val="right"/>
            </w:pPr>
            <w:r>
              <w:rPr>
                <w:rFonts w:ascii="Aptos" w:hAnsi="Aptos"/>
                <w:b/>
              </w:rPr>
              <w:t>21</w:t>
            </w:r>
          </w:p>
        </w:tc>
      </w:tr>
      <w:tr w14:paraId="71D5EA8E">
        <w:tblPrEx>
          <w:tblCellMar>
            <w:top w:w="0" w:type="dxa"/>
            <w:left w:w="108" w:type="dxa"/>
            <w:bottom w:w="0" w:type="dxa"/>
            <w:right w:w="108" w:type="dxa"/>
          </w:tblCellMar>
        </w:tblPrEx>
        <w:trPr>
          <w:jc w:val="center"/>
        </w:trPr>
        <w:tc>
          <w:tcPr>
            <w:tcW w:w="8391" w:type="dxa"/>
            <w:shd w:val="clear" w:color="auto" w:fill="F5F9F7"/>
            <w:tcMar>
              <w:top w:w="60" w:type="dxa"/>
              <w:left w:w="60" w:type="dxa"/>
              <w:bottom w:w="60" w:type="dxa"/>
              <w:right w:w="60" w:type="dxa"/>
            </w:tcMar>
          </w:tcPr>
          <w:p w14:paraId="416236D3">
            <w:pPr>
              <w:spacing w:before="0" w:after="0" w:line="240" w:lineRule="auto"/>
            </w:pPr>
            <w:r>
              <w:rPr>
                <w:rFonts w:ascii="Aptos" w:hAnsi="Aptos" w:eastAsia="Aptos" w:cs="Aptos"/>
                <w:b w:val="0"/>
                <w:i w:val="0"/>
                <w:color w:val="23364D"/>
                <w:sz w:val="20"/>
              </w:rPr>
              <w:t>LAMPIRAN 4 - PADANAN SNP DAN ARKAS</w:t>
            </w:r>
          </w:p>
        </w:tc>
        <w:tc>
          <w:tcPr>
            <w:tcW w:w="680" w:type="dxa"/>
            <w:shd w:val="clear" w:color="auto" w:fill="F5F9F7"/>
            <w:tcMar>
              <w:top w:w="60" w:type="dxa"/>
              <w:left w:w="60" w:type="dxa"/>
              <w:bottom w:w="60" w:type="dxa"/>
              <w:right w:w="60" w:type="dxa"/>
            </w:tcMar>
          </w:tcPr>
          <w:p w14:paraId="7A9255D8">
            <w:pPr>
              <w:jc w:val="right"/>
            </w:pPr>
            <w:r>
              <w:rPr>
                <w:rFonts w:ascii="Aptos" w:hAnsi="Aptos"/>
                <w:b/>
              </w:rPr>
              <w:t>22</w:t>
            </w:r>
          </w:p>
        </w:tc>
      </w:tr>
      <w:tr w14:paraId="09BEE140">
        <w:tblPrEx>
          <w:tblCellMar>
            <w:top w:w="0" w:type="dxa"/>
            <w:left w:w="108" w:type="dxa"/>
            <w:bottom w:w="0" w:type="dxa"/>
            <w:right w:w="108" w:type="dxa"/>
          </w:tblCellMar>
        </w:tblPrEx>
        <w:trPr>
          <w:jc w:val="center"/>
        </w:trPr>
        <w:tc>
          <w:tcPr>
            <w:tcW w:w="8391" w:type="dxa"/>
            <w:tcMar>
              <w:top w:w="60" w:type="dxa"/>
              <w:left w:w="60" w:type="dxa"/>
              <w:bottom w:w="60" w:type="dxa"/>
              <w:right w:w="60" w:type="dxa"/>
            </w:tcMar>
          </w:tcPr>
          <w:p w14:paraId="3CC6BA86">
            <w:pPr>
              <w:spacing w:before="0" w:after="0" w:line="240" w:lineRule="auto"/>
            </w:pPr>
            <w:r>
              <w:rPr>
                <w:rFonts w:ascii="Aptos" w:hAnsi="Aptos" w:eastAsia="Aptos" w:cs="Aptos"/>
                <w:b w:val="0"/>
                <w:i w:val="0"/>
                <w:color w:val="23364D"/>
                <w:sz w:val="20"/>
              </w:rPr>
              <w:t>LAMPIRAN 5 - FORMULIR EVALUASI TINDAK LANJ</w:t>
            </w:r>
          </w:p>
        </w:tc>
        <w:tc>
          <w:tcPr>
            <w:tcW w:w="680" w:type="dxa"/>
            <w:tcMar>
              <w:top w:w="60" w:type="dxa"/>
              <w:left w:w="60" w:type="dxa"/>
              <w:bottom w:w="60" w:type="dxa"/>
              <w:right w:w="60" w:type="dxa"/>
            </w:tcMar>
          </w:tcPr>
          <w:p w14:paraId="40440491">
            <w:pPr>
              <w:jc w:val="right"/>
            </w:pPr>
            <w:r>
              <w:rPr>
                <w:rFonts w:ascii="Aptos" w:hAnsi="Aptos"/>
                <w:b/>
              </w:rPr>
              <w:t>22</w:t>
            </w:r>
          </w:p>
        </w:tc>
      </w:tr>
    </w:tbl>
    <w:p w14:paraId="33ECE62A">
      <w:pPr>
        <w:widowControl/>
        <w:sectPr>
          <w:headerReference r:id="rId7" w:type="default"/>
          <w:footerReference r:id="rId8" w:type="default"/>
          <w:pgSz w:w="11906" w:h="16838"/>
          <w:pgMar w:top="1020" w:right="1134" w:bottom="964" w:left="1247" w:header="397" w:footer="397" w:gutter="0"/>
          <w:pgNumType w:fmt="lowerRoman" w:start="1"/>
          <w:cols w:space="720" w:num="1"/>
          <w:docGrid w:linePitch="360" w:charSpace="0"/>
        </w:sectPr>
      </w:pPr>
    </w:p>
    <w:p w14:paraId="3450DCD6">
      <w:pPr>
        <w:pStyle w:val="166"/>
        <w:keepNext/>
        <w:keepLines/>
        <w:pageBreakBefore/>
        <w:widowControl/>
        <w:spacing w:before="280" w:after="200"/>
        <w:jc w:val="center"/>
      </w:pPr>
      <w:r>
        <w:rPr>
          <w:rFonts w:ascii="Arial" w:hAnsi="Arial"/>
          <w:b/>
          <w:color w:val="1F6B57"/>
          <w:sz w:val="32"/>
          <w:lang w:val="id-ID"/>
        </w:rPr>
        <w:t>RINGKASAN EKSEKUTIF</w:t>
      </w:r>
    </w:p>
    <w:tbl>
      <w:tblPr>
        <w:tblStyle w:val="12"/>
        <w:tblW w:w="0" w:type="auto"/>
        <w:jc w:val="center"/>
        <w:tblLayout w:type="fixed"/>
        <w:tblCellMar>
          <w:top w:w="0" w:type="dxa"/>
          <w:left w:w="108" w:type="dxa"/>
          <w:bottom w:w="0" w:type="dxa"/>
          <w:right w:w="108" w:type="dxa"/>
        </w:tblCellMar>
      </w:tblPr>
      <w:tblGrid>
        <w:gridCol w:w="2381"/>
        <w:gridCol w:w="2381"/>
        <w:gridCol w:w="2381"/>
        <w:gridCol w:w="2381"/>
      </w:tblGrid>
      <w:tr w14:paraId="644A20B0">
        <w:tblPrEx>
          <w:tblCellMar>
            <w:top w:w="0" w:type="dxa"/>
            <w:left w:w="108" w:type="dxa"/>
            <w:bottom w:w="0" w:type="dxa"/>
            <w:right w:w="108" w:type="dxa"/>
          </w:tblCellMar>
        </w:tblPrEx>
        <w:trPr>
          <w:jc w:val="center"/>
        </w:trPr>
        <w:tc>
          <w:tcPr>
            <w:tcW w:w="2268" w:type="dxa"/>
            <w:tcBorders>
              <w:top w:val="single" w:color="FFFFFF" w:sz="8" w:space="0"/>
              <w:left w:val="single" w:color="FFFFFF" w:sz="8" w:space="0"/>
              <w:bottom w:val="single" w:color="FFFFFF" w:sz="8" w:space="0"/>
              <w:right w:val="single" w:color="FFFFFF" w:sz="8" w:space="0"/>
            </w:tcBorders>
            <w:shd w:val="clear" w:color="auto" w:fill="1F5F4A"/>
            <w:tcMar>
              <w:top w:w="160" w:type="dxa"/>
              <w:left w:w="90" w:type="dxa"/>
              <w:bottom w:w="160" w:type="dxa"/>
              <w:right w:w="90" w:type="dxa"/>
            </w:tcMar>
          </w:tcPr>
          <w:p w14:paraId="527BEECD">
            <w:pPr>
              <w:jc w:val="center"/>
            </w:pPr>
            <w:r>
              <w:rPr>
                <w:rFonts w:ascii="Aptos" w:hAnsi="Aptos" w:eastAsia="Aptos" w:cs="Aptos"/>
                <w:b/>
                <w:i w:val="0"/>
                <w:color w:val="FFFFFF"/>
                <w:sz w:val="36"/>
              </w:rPr>
              <w:t>1.207</w:t>
            </w:r>
            <w:r>
              <w:rPr>
                <w:rFonts w:ascii="Aptos" w:hAnsi="Aptos" w:eastAsia="Aptos" w:cs="Aptos"/>
                <w:b/>
                <w:i w:val="0"/>
                <w:color w:val="FFFFFF"/>
                <w:sz w:val="36"/>
              </w:rPr>
              <w:br w:type="textWrapping"/>
            </w:r>
            <w:r>
              <w:rPr>
                <w:rFonts w:ascii="Aptos" w:hAnsi="Aptos" w:eastAsia="Aptos" w:cs="Aptos"/>
                <w:b w:val="0"/>
                <w:i w:val="0"/>
                <w:color w:val="FFFFFF"/>
                <w:sz w:val="17"/>
              </w:rPr>
              <w:t>Peserta didik</w:t>
            </w:r>
          </w:p>
        </w:tc>
        <w:tc>
          <w:tcPr>
            <w:tcW w:w="2268" w:type="dxa"/>
            <w:tcBorders>
              <w:top w:val="single" w:color="FFFFFF" w:sz="8" w:space="0"/>
              <w:left w:val="single" w:color="FFFFFF" w:sz="8" w:space="0"/>
              <w:bottom w:val="single" w:color="FFFFFF" w:sz="8" w:space="0"/>
              <w:right w:val="single" w:color="FFFFFF" w:sz="8" w:space="0"/>
            </w:tcBorders>
            <w:shd w:val="clear" w:color="auto" w:fill="2F7B5E"/>
            <w:tcMar>
              <w:top w:w="160" w:type="dxa"/>
              <w:left w:w="90" w:type="dxa"/>
              <w:bottom w:w="160" w:type="dxa"/>
              <w:right w:w="90" w:type="dxa"/>
            </w:tcMar>
          </w:tcPr>
          <w:p w14:paraId="4DF3D34C">
            <w:pPr>
              <w:jc w:val="center"/>
            </w:pPr>
            <w:r>
              <w:rPr>
                <w:rFonts w:ascii="Aptos" w:hAnsi="Aptos" w:eastAsia="Aptos" w:cs="Aptos"/>
                <w:b/>
                <w:i w:val="0"/>
                <w:color w:val="FFFFFF"/>
                <w:sz w:val="36"/>
              </w:rPr>
              <w:t>33</w:t>
            </w:r>
            <w:r>
              <w:rPr>
                <w:rFonts w:ascii="Aptos" w:hAnsi="Aptos" w:eastAsia="Aptos" w:cs="Aptos"/>
                <w:b/>
                <w:i w:val="0"/>
                <w:color w:val="FFFFFF"/>
                <w:sz w:val="36"/>
              </w:rPr>
              <w:br w:type="textWrapping"/>
            </w:r>
            <w:r>
              <w:rPr>
                <w:rFonts w:ascii="Aptos" w:hAnsi="Aptos" w:eastAsia="Aptos" w:cs="Aptos"/>
                <w:b w:val="0"/>
                <w:i w:val="0"/>
                <w:color w:val="FFFFFF"/>
                <w:sz w:val="17"/>
              </w:rPr>
              <w:t>Rombongan belajar</w:t>
            </w:r>
          </w:p>
        </w:tc>
        <w:tc>
          <w:tcPr>
            <w:tcW w:w="2268" w:type="dxa"/>
            <w:tcBorders>
              <w:top w:val="single" w:color="FFFFFF" w:sz="8" w:space="0"/>
              <w:left w:val="single" w:color="FFFFFF" w:sz="8" w:space="0"/>
              <w:bottom w:val="single" w:color="FFFFFF" w:sz="8" w:space="0"/>
              <w:right w:val="single" w:color="FFFFFF" w:sz="8" w:space="0"/>
            </w:tcBorders>
            <w:shd w:val="clear" w:color="auto" w:fill="1F5F4A"/>
            <w:tcMar>
              <w:top w:w="160" w:type="dxa"/>
              <w:left w:w="90" w:type="dxa"/>
              <w:bottom w:w="160" w:type="dxa"/>
              <w:right w:w="90" w:type="dxa"/>
            </w:tcMar>
          </w:tcPr>
          <w:p w14:paraId="3E6B928C">
            <w:pPr>
              <w:jc w:val="center"/>
            </w:pPr>
            <w:r>
              <w:rPr>
                <w:rFonts w:ascii="Aptos" w:hAnsi="Aptos" w:eastAsia="Aptos" w:cs="Aptos"/>
                <w:b/>
                <w:i w:val="0"/>
                <w:color w:val="FFFFFF"/>
                <w:sz w:val="36"/>
              </w:rPr>
              <w:t>74</w:t>
            </w:r>
            <w:r>
              <w:rPr>
                <w:rFonts w:ascii="Aptos" w:hAnsi="Aptos" w:eastAsia="Aptos" w:cs="Aptos"/>
                <w:b/>
                <w:i w:val="0"/>
                <w:color w:val="FFFFFF"/>
                <w:sz w:val="36"/>
              </w:rPr>
              <w:br w:type="textWrapping"/>
            </w:r>
            <w:r>
              <w:rPr>
                <w:rFonts w:ascii="Aptos" w:hAnsi="Aptos" w:eastAsia="Aptos" w:cs="Aptos"/>
                <w:b w:val="0"/>
                <w:i w:val="0"/>
                <w:color w:val="FFFFFF"/>
                <w:sz w:val="17"/>
              </w:rPr>
              <w:t>Pendidik &amp; tendik</w:t>
            </w:r>
          </w:p>
        </w:tc>
        <w:tc>
          <w:tcPr>
            <w:tcW w:w="2268" w:type="dxa"/>
            <w:tcBorders>
              <w:top w:val="single" w:color="FFFFFF" w:sz="8" w:space="0"/>
              <w:left w:val="single" w:color="FFFFFF" w:sz="8" w:space="0"/>
              <w:bottom w:val="single" w:color="FFFFFF" w:sz="8" w:space="0"/>
              <w:right w:val="single" w:color="FFFFFF" w:sz="8" w:space="0"/>
            </w:tcBorders>
            <w:shd w:val="clear" w:color="auto" w:fill="2F7B5E"/>
            <w:tcMar>
              <w:top w:w="160" w:type="dxa"/>
              <w:left w:w="90" w:type="dxa"/>
              <w:bottom w:w="160" w:type="dxa"/>
              <w:right w:w="90" w:type="dxa"/>
            </w:tcMar>
          </w:tcPr>
          <w:p w14:paraId="3FFA3DE1">
            <w:pPr>
              <w:jc w:val="center"/>
            </w:pPr>
            <w:r>
              <w:rPr>
                <w:rFonts w:ascii="Aptos" w:hAnsi="Aptos" w:eastAsia="Aptos" w:cs="Aptos"/>
                <w:b/>
                <w:i w:val="0"/>
                <w:color w:val="FFFFFF"/>
                <w:sz w:val="36"/>
              </w:rPr>
              <w:t>2</w:t>
            </w:r>
            <w:r>
              <w:rPr>
                <w:rFonts w:ascii="Aptos" w:hAnsi="Aptos" w:eastAsia="Aptos" w:cs="Aptos"/>
                <w:b/>
                <w:i w:val="0"/>
                <w:color w:val="FFFFFF"/>
                <w:sz w:val="36"/>
              </w:rPr>
              <w:br w:type="textWrapping"/>
            </w:r>
            <w:r>
              <w:rPr>
                <w:rFonts w:ascii="Aptos" w:hAnsi="Aptos" w:eastAsia="Aptos" w:cs="Aptos"/>
                <w:b w:val="0"/>
                <w:i w:val="0"/>
                <w:color w:val="FFFFFF"/>
                <w:sz w:val="17"/>
              </w:rPr>
              <w:t>Prioritas utama</w:t>
            </w:r>
          </w:p>
        </w:tc>
      </w:tr>
    </w:tbl>
    <w:p w14:paraId="5D99F951">
      <w:pPr>
        <w:widowControl/>
        <w:spacing w:after="0"/>
      </w:pPr>
    </w:p>
    <w:p w14:paraId="549651E0">
      <w:pPr>
        <w:widowControl/>
        <w:spacing w:after="120" w:line="276" w:lineRule="auto"/>
        <w:jc w:val="both"/>
      </w:pPr>
      <w:r>
        <w:rPr>
          <w:rFonts w:ascii="Aptos" w:hAnsi="Aptos" w:eastAsia="Aptos" w:cs="Aptos"/>
          <w:b w:val="0"/>
          <w:i w:val="0"/>
          <w:color w:val="23364D"/>
          <w:sz w:val="20"/>
          <w:lang w:val="id-ID"/>
        </w:rPr>
        <w:t>SMA Negeri 2 Kuningan melayani 1.207 peserta didik dalam 33 rombongan belajar, terdiri atas 438 laki-laki dan 769 perempuan. Sumber daya manusia sekolah berjumlah 74 orang, terdiri atas 54 pendidik dan 20 tenaga kependidikan. Pada Tahun Ajaran 2026/2027, Program Sekolah Maung diimplementasikan khusus pada kelas X yang berjumlah 350 peserta didik dalam 11 rombongan belajar.</w:t>
      </w:r>
    </w:p>
    <w:p w14:paraId="3E242831">
      <w:pPr>
        <w:widowControl/>
        <w:spacing w:after="120" w:line="276" w:lineRule="auto"/>
        <w:jc w:val="both"/>
      </w:pPr>
      <w:r>
        <w:rPr>
          <w:rFonts w:ascii="Aptos" w:hAnsi="Aptos" w:eastAsia="Aptos" w:cs="Aptos"/>
          <w:b w:val="0"/>
          <w:i w:val="0"/>
          <w:color w:val="23364D"/>
          <w:sz w:val="20"/>
          <w:lang w:val="id-ID"/>
        </w:rPr>
        <w:t>Rapor Pendidikan Tahun Data 2025 menunjukkan capaian sangat kuat pada literasi (91,00) dan capaian baik pada numerasi (73,61), karakter (67,33), serta kualitas pembelajaran (65,35). Meskipun numerasi masih berkategori Baik, skornya menurun 2,75 poin dari tahun sebelumnya sehingga perlu penguatan. Berdasarkan hasil analisis SPMI, prioritas utama ditetapkan pada Karakter (A.3) dan Kualitas Pembelajaran (D.1), karena keduanya menjadi fondasi profil lulusan dan faktor pengungkit seluruh hasil belajar.</w:t>
      </w:r>
    </w:p>
    <w:p w14:paraId="238D0B9D">
      <w:pPr>
        <w:widowControl/>
        <w:spacing w:after="120" w:line="276" w:lineRule="auto"/>
        <w:jc w:val="both"/>
      </w:pPr>
      <w:r>
        <w:rPr>
          <w:rFonts w:ascii="Aptos" w:hAnsi="Aptos" w:eastAsia="Aptos" w:cs="Aptos"/>
          <w:b w:val="0"/>
          <w:i w:val="0"/>
          <w:color w:val="23364D"/>
          <w:sz w:val="20"/>
          <w:lang w:val="id-ID"/>
        </w:rPr>
        <w:t>RKT disusun dalam lima program strategis: (1) penguatan karakter, Pancawaluya, dan budaya positif; (2) peningkatan kualitas pembelajaran dan profesionalisme guru; (3) penguatan literasi dan numerasi; (4) sekolah aman, inklusif, tangguh, dan kaya sumber belajar; serta (5) implementasi Sekolah Maung dan penjaminan mutu berbasis data. Nominal anggaran tidak dipaksakan dalam dokumen ini karena pagu tervalidasi tidak tersedia pada sumber. Pembiayaan ditetapkan melalui RKAS/ARKAS dengan verifikasi kode, volume, harga satuan, dan sumber dana yang sah.</w:t>
      </w:r>
    </w:p>
    <w:tbl>
      <w:tblPr>
        <w:tblStyle w:val="12"/>
        <w:tblW w:w="0" w:type="auto"/>
        <w:jc w:val="center"/>
        <w:tblLayout w:type="fixed"/>
        <w:tblCellMar>
          <w:top w:w="0" w:type="dxa"/>
          <w:left w:w="108" w:type="dxa"/>
          <w:bottom w:w="0" w:type="dxa"/>
          <w:right w:w="108" w:type="dxa"/>
        </w:tblCellMar>
      </w:tblPr>
      <w:tblGrid>
        <w:gridCol w:w="4762"/>
        <w:gridCol w:w="4762"/>
      </w:tblGrid>
      <w:tr w14:paraId="6BA88983">
        <w:trPr>
          <w:jc w:val="center"/>
        </w:trPr>
        <w:tc>
          <w:tcPr>
            <w:tcW w:w="680" w:type="dxa"/>
            <w:tcBorders>
              <w:top w:val="single" w:color="1F5F4A" w:sz="6" w:space="0"/>
              <w:left w:val="single" w:color="1F5F4A" w:sz="6" w:space="0"/>
              <w:bottom w:val="single" w:color="1F5F4A" w:sz="6" w:space="0"/>
              <w:right w:val="single" w:color="1F5F4A" w:sz="6" w:space="0"/>
            </w:tcBorders>
            <w:shd w:val="clear" w:color="auto" w:fill="1F5F4A"/>
            <w:tcMar>
              <w:top w:w="120" w:type="dxa"/>
              <w:left w:w="100" w:type="dxa"/>
              <w:bottom w:w="120" w:type="dxa"/>
              <w:right w:w="100" w:type="dxa"/>
            </w:tcMar>
          </w:tcPr>
          <w:p w14:paraId="3DDF846F">
            <w:pPr>
              <w:spacing w:before="0" w:after="0" w:line="240" w:lineRule="auto"/>
              <w:jc w:val="center"/>
            </w:pPr>
            <w:r>
              <w:rPr>
                <w:rFonts w:ascii="Aptos" w:hAnsi="Aptos" w:eastAsia="Aptos" w:cs="Aptos"/>
                <w:b/>
                <w:i w:val="0"/>
                <w:color w:val="FFFFFF"/>
                <w:sz w:val="32"/>
              </w:rPr>
              <w:t>i</w:t>
            </w:r>
          </w:p>
        </w:tc>
        <w:tc>
          <w:tcPr>
            <w:tcW w:w="8391" w:type="dxa"/>
            <w:tcBorders>
              <w:top w:val="single" w:color="1F5F4A" w:sz="6" w:space="0"/>
              <w:left w:val="single" w:color="1F5F4A" w:sz="6" w:space="0"/>
              <w:bottom w:val="single" w:color="1F5F4A" w:sz="6" w:space="0"/>
              <w:right w:val="single" w:color="1F5F4A" w:sz="6" w:space="0"/>
            </w:tcBorders>
            <w:shd w:val="clear" w:color="auto" w:fill="EAF3EE"/>
            <w:tcMar>
              <w:top w:w="120" w:type="dxa"/>
              <w:left w:w="150" w:type="dxa"/>
              <w:bottom w:w="120" w:type="dxa"/>
              <w:right w:w="150" w:type="dxa"/>
            </w:tcMar>
          </w:tcPr>
          <w:p w14:paraId="01FC5D58">
            <w:pPr>
              <w:spacing w:after="0" w:line="252" w:lineRule="auto"/>
            </w:pPr>
            <w:r>
              <w:rPr>
                <w:rFonts w:ascii="Aptos" w:hAnsi="Aptos" w:eastAsia="Aptos" w:cs="Aptos"/>
                <w:b/>
                <w:i w:val="0"/>
                <w:color w:val="1F5F4A"/>
                <w:sz w:val="19"/>
              </w:rPr>
              <w:t>Keputusan utama revisi</w:t>
            </w:r>
            <w:r>
              <w:rPr>
                <w:rFonts w:ascii="Aptos" w:hAnsi="Aptos" w:eastAsia="Aptos" w:cs="Aptos"/>
                <w:b/>
                <w:i w:val="0"/>
                <w:color w:val="1F5F4A"/>
                <w:sz w:val="19"/>
              </w:rPr>
              <w:br w:type="textWrapping"/>
            </w:r>
            <w:r>
              <w:rPr>
                <w:rFonts w:ascii="Aptos" w:hAnsi="Aptos" w:eastAsia="Aptos" w:cs="Aptos"/>
                <w:b w:val="0"/>
                <w:i w:val="0"/>
                <w:color w:val="23364D"/>
                <w:sz w:val="18"/>
              </w:rPr>
              <w:t>Dokumen lama memuat ketidakkonsistenan baseline: literasi dan numerasi pada bagian RKT/penutup berbeda dari tabel Rapor Pendidikan, prioritas program tidak sepenuhnya mengikuti hasil LK SPMI, periode kegiatan bercampur antara 2025/2026 dan 2026/2027, serta total anggaran tidak memiliki dasar pagu terlampir. Seluruh bagian tersebut telah diselaraskan.</w:t>
            </w:r>
          </w:p>
        </w:tc>
      </w:tr>
    </w:tbl>
    <w:p w14:paraId="30B20969">
      <w:pPr>
        <w:widowControl/>
        <w:spacing w:after="0"/>
      </w:pPr>
    </w:p>
    <w:p w14:paraId="4777DF80">
      <w:pPr>
        <w:pStyle w:val="164"/>
        <w:keepNext/>
        <w:keepLines/>
        <w:pageBreakBefore/>
        <w:widowControl/>
        <w:spacing w:before="280" w:after="200"/>
        <w:jc w:val="center"/>
      </w:pPr>
      <w:r>
        <w:rPr>
          <w:rFonts w:ascii="Arial" w:hAnsi="Arial"/>
          <w:b/>
          <w:color w:val="1F6B57"/>
          <w:sz w:val="32"/>
          <w:lang w:val="id-ID"/>
        </w:rPr>
        <w:t>BAB I - PENDAHULUAN</w:t>
      </w:r>
    </w:p>
    <w:p w14:paraId="1D180342">
      <w:pPr>
        <w:pStyle w:val="3"/>
        <w:keepNext/>
        <w:widowControl/>
      </w:pPr>
      <w:r>
        <w:rPr>
          <w:lang w:val="id-ID"/>
        </w:rPr>
        <w:t>1.1 Latar Belakang</w:t>
      </w:r>
    </w:p>
    <w:p w14:paraId="00D3F2D7">
      <w:pPr>
        <w:widowControl/>
        <w:spacing w:after="120" w:line="276" w:lineRule="auto"/>
        <w:jc w:val="both"/>
      </w:pPr>
      <w:r>
        <w:rPr>
          <w:rFonts w:ascii="Aptos" w:hAnsi="Aptos" w:eastAsia="Aptos" w:cs="Aptos"/>
          <w:b w:val="0"/>
          <w:i w:val="0"/>
          <w:color w:val="23364D"/>
          <w:sz w:val="20"/>
          <w:lang w:val="id-ID"/>
        </w:rPr>
        <w:t>Peningkatan mutu pendidikan membutuhkan keputusan yang bertumpu pada data, refleksi yang jujur, dan tindak lanjut yang konsisten. Rapor Pendidikan menyediakan gambaran capaian hasil belajar dan kualitas proses, sedangkan Evaluasi Diri Sekolah membantu satuan pendidikan menafsirkan data tersebut dalam konteks peserta didik, pendidik, sarana, budaya, kurikulum, dan tata kelola sekolah. Hasil evaluasi selanjutnya diterjemahkan menjadi Rencana Kerja Tahunan yang operasional dan dapat dipantau.</w:t>
      </w:r>
    </w:p>
    <w:p w14:paraId="6702139D">
      <w:pPr>
        <w:widowControl/>
        <w:spacing w:after="120" w:line="276" w:lineRule="auto"/>
        <w:jc w:val="both"/>
      </w:pPr>
      <w:r>
        <w:rPr>
          <w:rFonts w:ascii="Aptos" w:hAnsi="Aptos" w:eastAsia="Aptos" w:cs="Aptos"/>
          <w:b w:val="0"/>
          <w:i w:val="0"/>
          <w:color w:val="23364D"/>
          <w:sz w:val="20"/>
          <w:lang w:val="id-ID"/>
        </w:rPr>
        <w:t>SMA Negeri 2 Kuningan memiliki modal kuat berupa capaian literasi yang tinggi, sumber daya manusia yang memadai, laboratorium sains dan komputer, budaya prestasi, serta pengembangan Program Sekolah Maung pada kelas X. Pada saat yang sama, sekolah menghadapi kebutuhan penguatan karakter yang konsisten, pembelajaran mendalam dan berdiferensiasi, refleksi guru, pemulihan tren numerasi, perlindungan peserta didik, pemerataan akses, serta penjaminan mutu yang terdokumentasi.</w:t>
      </w:r>
    </w:p>
    <w:p w14:paraId="0A8F49EE">
      <w:pPr>
        <w:widowControl/>
        <w:spacing w:after="120" w:line="276" w:lineRule="auto"/>
        <w:jc w:val="both"/>
      </w:pPr>
      <w:r>
        <w:rPr>
          <w:rFonts w:ascii="Aptos" w:hAnsi="Aptos" w:eastAsia="Aptos" w:cs="Aptos"/>
          <w:b w:val="0"/>
          <w:i w:val="0"/>
          <w:color w:val="23364D"/>
          <w:sz w:val="20"/>
          <w:lang w:val="id-ID"/>
        </w:rPr>
        <w:t>Pada 29 Juli 2026, sekolah membentuk Tim Sistem Penjaminan Mutu Internal dan menyatakan komitmen melaksanakan Program Sekolah Percontohan SPMI Tahun 2026. Komitmen tersebut mencakup pembentukan tim, pelaksanaan siklus PPEPP, pemanfaatan Rapor Pendidikan, penyusunan dan pelaksanaan tindak lanjut, pengintegrasian program ke dokumen perencanaan dan anggaran, serta diseminasi praktik baik. Oleh sebab itu, EDS dan RKT ini ditempatkan sebagai bagian dari sistem, bukan sekadar dokumen administratif.</w:t>
      </w:r>
    </w:p>
    <w:p w14:paraId="330E91AD">
      <w:pPr>
        <w:pStyle w:val="3"/>
        <w:keepNext/>
        <w:widowControl/>
      </w:pPr>
      <w:r>
        <w:rPr>
          <w:lang w:val="id-ID"/>
        </w:rPr>
        <w:t>1.2 Dasar Penyusunan</w:t>
      </w:r>
    </w:p>
    <w:p w14:paraId="093EC684">
      <w:pPr>
        <w:pStyle w:val="23"/>
        <w:widowControl/>
        <w:spacing w:after="60"/>
        <w:ind w:left="227" w:hanging="113"/>
      </w:pPr>
      <w:r>
        <w:rPr>
          <w:rFonts w:ascii="Aptos" w:hAnsi="Aptos" w:eastAsia="Aptos" w:cs="Aptos"/>
          <w:b w:val="0"/>
          <w:i w:val="0"/>
          <w:color w:val="23364D"/>
          <w:sz w:val="20"/>
          <w:lang w:val="id-ID"/>
        </w:rPr>
        <w:t>Undang-Undang Nomor 20 Tahun 2003 tentang Sistem Pendidikan Nasional.</w:t>
      </w:r>
    </w:p>
    <w:p w14:paraId="46838CCB">
      <w:pPr>
        <w:pStyle w:val="23"/>
        <w:widowControl/>
        <w:spacing w:after="60"/>
        <w:ind w:left="227" w:hanging="113"/>
      </w:pPr>
      <w:r>
        <w:rPr>
          <w:rFonts w:ascii="Aptos" w:hAnsi="Aptos" w:eastAsia="Aptos" w:cs="Aptos"/>
          <w:b w:val="0"/>
          <w:i w:val="0"/>
          <w:color w:val="23364D"/>
          <w:sz w:val="20"/>
          <w:lang w:val="id-ID"/>
        </w:rPr>
        <w:t>Peraturan Pemerintah Nomor 57 Tahun 2021 tentang Standar Nasional Pendidikan.</w:t>
      </w:r>
    </w:p>
    <w:p w14:paraId="26AA9BF4">
      <w:pPr>
        <w:pStyle w:val="23"/>
        <w:widowControl/>
        <w:spacing w:after="60"/>
        <w:ind w:left="227" w:hanging="113"/>
      </w:pPr>
      <w:r>
        <w:rPr>
          <w:rFonts w:ascii="Aptos" w:hAnsi="Aptos" w:eastAsia="Aptos" w:cs="Aptos"/>
          <w:b w:val="0"/>
          <w:i w:val="0"/>
          <w:color w:val="23364D"/>
          <w:sz w:val="20"/>
          <w:lang w:val="id-ID"/>
        </w:rPr>
        <w:t>Permendikbud Nomor 62 Tahun 2014 tentang Sistem Penjaminan Mutu Pendidikan Dasar dan Menengah, sebagaimana dicantumkan dalam SK Tim SPMI.</w:t>
      </w:r>
    </w:p>
    <w:p w14:paraId="04517142">
      <w:pPr>
        <w:pStyle w:val="23"/>
        <w:widowControl/>
        <w:spacing w:after="60"/>
        <w:ind w:left="227" w:hanging="113"/>
      </w:pPr>
      <w:r>
        <w:rPr>
          <w:rFonts w:ascii="Aptos" w:hAnsi="Aptos" w:eastAsia="Aptos" w:cs="Aptos"/>
          <w:b w:val="0"/>
          <w:i w:val="0"/>
          <w:color w:val="23364D"/>
          <w:sz w:val="20"/>
          <w:lang w:val="id-ID"/>
        </w:rPr>
        <w:t>Permendikbudristek Nomor 9 Tahun 2022 tentang Evaluasi Sistem Pendidikan.</w:t>
      </w:r>
    </w:p>
    <w:p w14:paraId="57A4EEF3">
      <w:pPr>
        <w:pStyle w:val="23"/>
        <w:widowControl/>
        <w:spacing w:after="60"/>
        <w:ind w:left="227" w:hanging="113"/>
      </w:pPr>
      <w:r>
        <w:rPr>
          <w:rFonts w:ascii="Aptos" w:hAnsi="Aptos" w:eastAsia="Aptos" w:cs="Aptos"/>
          <w:b w:val="0"/>
          <w:i w:val="0"/>
          <w:color w:val="23364D"/>
          <w:sz w:val="20"/>
          <w:lang w:val="id-ID"/>
        </w:rPr>
        <w:t>Permendikbudristek Nomor 16 Tahun 2022 tentang Standar Proses dan Permendikbudristek Nomor 21 Tahun 2022 tentang Standar Penilaian Pendidikan.</w:t>
      </w:r>
    </w:p>
    <w:p w14:paraId="619B4EE5">
      <w:pPr>
        <w:pStyle w:val="23"/>
        <w:widowControl/>
        <w:spacing w:after="60"/>
        <w:ind w:left="227" w:hanging="113"/>
      </w:pPr>
      <w:r>
        <w:rPr>
          <w:rFonts w:ascii="Aptos" w:hAnsi="Aptos" w:eastAsia="Aptos" w:cs="Aptos"/>
          <w:b w:val="0"/>
          <w:i w:val="0"/>
          <w:color w:val="23364D"/>
          <w:sz w:val="20"/>
          <w:lang w:val="id-ID"/>
        </w:rPr>
        <w:t>Rapor Pendidikan SMA Negeri 2 Kuningan Tahun Data 2025 serta lembar analisis dan RKT SPMI.</w:t>
      </w:r>
    </w:p>
    <w:p w14:paraId="22F85D9B">
      <w:pPr>
        <w:pStyle w:val="23"/>
        <w:widowControl/>
        <w:spacing w:after="60"/>
        <w:ind w:left="227" w:hanging="113"/>
      </w:pPr>
      <w:r>
        <w:rPr>
          <w:rFonts w:ascii="Aptos" w:hAnsi="Aptos" w:eastAsia="Aptos" w:cs="Aptos"/>
          <w:b w:val="0"/>
          <w:i w:val="0"/>
          <w:color w:val="23364D"/>
          <w:sz w:val="20"/>
          <w:lang w:val="id-ID"/>
        </w:rPr>
        <w:t>Kurikulum Satuan Pendidikan SMA Negeri 2 Kuningan Tahun Ajaran 2026/2027 untuk implementasi Program Sekolah Maung pada kelas X.</w:t>
      </w:r>
    </w:p>
    <w:p w14:paraId="68D66567">
      <w:pPr>
        <w:pStyle w:val="23"/>
        <w:widowControl/>
        <w:spacing w:after="60"/>
        <w:ind w:left="227" w:hanging="113"/>
      </w:pPr>
      <w:r>
        <w:rPr>
          <w:rFonts w:ascii="Aptos" w:hAnsi="Aptos" w:eastAsia="Aptos" w:cs="Aptos"/>
          <w:b w:val="0"/>
          <w:i w:val="0"/>
          <w:color w:val="23364D"/>
          <w:sz w:val="20"/>
          <w:lang w:val="id-ID"/>
        </w:rPr>
        <w:t>Keputusan Kepala SMA Negeri 2 Kuningan Nomor 1344/PK.02.01-SMAN 2 KNG tentang Penetapan Tim SPMI Tahun Pelajaran 2026/2027.</w:t>
      </w:r>
    </w:p>
    <w:p w14:paraId="62DFD06C">
      <w:pPr>
        <w:pStyle w:val="3"/>
        <w:keepNext/>
        <w:widowControl/>
      </w:pPr>
      <w:r>
        <w:rPr>
          <w:lang w:val="id-ID"/>
        </w:rPr>
        <w:t>1.3 Tujuan</w:t>
      </w:r>
    </w:p>
    <w:p w14:paraId="61139740">
      <w:pPr>
        <w:pStyle w:val="23"/>
        <w:widowControl/>
        <w:spacing w:after="60"/>
        <w:ind w:left="227" w:hanging="113"/>
      </w:pPr>
      <w:r>
        <w:rPr>
          <w:rFonts w:ascii="Aptos" w:hAnsi="Aptos" w:eastAsia="Aptos" w:cs="Aptos"/>
          <w:b w:val="0"/>
          <w:i w:val="0"/>
          <w:color w:val="23364D"/>
          <w:sz w:val="20"/>
          <w:lang w:val="id-ID"/>
        </w:rPr>
        <w:t>Mengidentifikasi capaian, kekuatan, kesenjangan, dan akar masalah mutu layanan sekolah berdasarkan data yang tersedia.</w:t>
      </w:r>
    </w:p>
    <w:p w14:paraId="5A2E0049">
      <w:pPr>
        <w:pStyle w:val="23"/>
        <w:widowControl/>
        <w:spacing w:after="60"/>
        <w:ind w:left="227" w:hanging="113"/>
      </w:pPr>
      <w:r>
        <w:rPr>
          <w:rFonts w:ascii="Aptos" w:hAnsi="Aptos" w:eastAsia="Aptos" w:cs="Aptos"/>
          <w:b w:val="0"/>
          <w:i w:val="0"/>
          <w:color w:val="23364D"/>
          <w:sz w:val="20"/>
          <w:lang w:val="id-ID"/>
        </w:rPr>
        <w:t>Menetapkan prioritas perbaikan yang relevan, terukur, realistis, dan berorientasi pada dampak bagi peserta didik.</w:t>
      </w:r>
    </w:p>
    <w:p w14:paraId="0DF87F72">
      <w:pPr>
        <w:pStyle w:val="23"/>
        <w:widowControl/>
        <w:spacing w:after="60"/>
        <w:ind w:left="227" w:hanging="113"/>
      </w:pPr>
      <w:r>
        <w:rPr>
          <w:rFonts w:ascii="Aptos" w:hAnsi="Aptos" w:eastAsia="Aptos" w:cs="Aptos"/>
          <w:b w:val="0"/>
          <w:i w:val="0"/>
          <w:color w:val="23364D"/>
          <w:sz w:val="20"/>
          <w:lang w:val="id-ID"/>
        </w:rPr>
        <w:t>Menyusun program kerja tahunan yang menghubungkan indikator, akar masalah, kegiatan benahi, target, penanggung jawab, jadwal, pembiayaan, dan evaluasi.</w:t>
      </w:r>
    </w:p>
    <w:p w14:paraId="16C0A886">
      <w:pPr>
        <w:pStyle w:val="23"/>
        <w:widowControl/>
        <w:spacing w:after="60"/>
        <w:ind w:left="227" w:hanging="113"/>
      </w:pPr>
      <w:r>
        <w:rPr>
          <w:rFonts w:ascii="Aptos" w:hAnsi="Aptos" w:eastAsia="Aptos" w:cs="Aptos"/>
          <w:b w:val="0"/>
          <w:i w:val="0"/>
          <w:color w:val="23364D"/>
          <w:sz w:val="20"/>
          <w:lang w:val="id-ID"/>
        </w:rPr>
        <w:t>Mengintegrasikan EDS dan RKT dengan pelaksanaan SPMI, RKAS/ARKAS, KSP, supervisi akademik, serta implementasi Program Sekolah Maung.</w:t>
      </w:r>
    </w:p>
    <w:p w14:paraId="005924BF">
      <w:pPr>
        <w:pStyle w:val="23"/>
        <w:widowControl/>
        <w:spacing w:after="60"/>
        <w:ind w:left="227" w:hanging="113"/>
      </w:pPr>
      <w:r>
        <w:rPr>
          <w:rFonts w:ascii="Aptos" w:hAnsi="Aptos" w:eastAsia="Aptos" w:cs="Aptos"/>
          <w:b w:val="0"/>
          <w:i w:val="0"/>
          <w:color w:val="23364D"/>
          <w:sz w:val="20"/>
          <w:lang w:val="id-ID"/>
        </w:rPr>
        <w:t>Menyediakan dasar pemantauan, audit mutu internal, pengendalian, peningkatan standar, dan akuntabilitas kepada pemangku kepentingan.</w:t>
      </w:r>
    </w:p>
    <w:p w14:paraId="17635141">
      <w:pPr>
        <w:pStyle w:val="3"/>
        <w:keepNext/>
        <w:widowControl/>
      </w:pPr>
      <w:r>
        <w:rPr>
          <w:lang w:val="id-ID"/>
        </w:rPr>
        <w:t>1.4 Prinsip Penyusunan</w:t>
      </w:r>
    </w:p>
    <w:tbl>
      <w:tblPr>
        <w:tblStyle w:val="12"/>
        <w:tblW w:w="0" w:type="auto"/>
        <w:jc w:val="center"/>
        <w:tblLayout w:type="fixed"/>
        <w:tblCellMar>
          <w:top w:w="0" w:type="dxa"/>
          <w:left w:w="108" w:type="dxa"/>
          <w:bottom w:w="0" w:type="dxa"/>
          <w:right w:w="108" w:type="dxa"/>
        </w:tblCellMar>
      </w:tblPr>
      <w:tblGrid>
        <w:gridCol w:w="4762"/>
        <w:gridCol w:w="4762"/>
      </w:tblGrid>
      <w:tr w14:paraId="53B54193">
        <w:tblPrEx>
          <w:tblCellMar>
            <w:top w:w="0" w:type="dxa"/>
            <w:left w:w="108" w:type="dxa"/>
            <w:bottom w:w="0" w:type="dxa"/>
            <w:right w:w="108" w:type="dxa"/>
          </w:tblCellMar>
        </w:tblPrEx>
        <w:trPr>
          <w:cantSplit/>
          <w:tblHeader/>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150E4855">
            <w:pPr>
              <w:spacing w:before="0" w:after="0" w:line="240" w:lineRule="auto"/>
              <w:jc w:val="center"/>
            </w:pPr>
            <w:r>
              <w:rPr>
                <w:rFonts w:ascii="Aptos" w:hAnsi="Aptos" w:eastAsia="Aptos" w:cs="Aptos"/>
                <w:b/>
                <w:i w:val="0"/>
                <w:color w:val="FFFFFF"/>
                <w:sz w:val="18"/>
              </w:rPr>
              <w:t>Prinsip</w:t>
            </w:r>
          </w:p>
        </w:tc>
        <w:tc>
          <w:tcPr>
            <w:tcW w:w="680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5CF7D22C">
            <w:pPr>
              <w:spacing w:before="0" w:after="0" w:line="240" w:lineRule="auto"/>
              <w:jc w:val="center"/>
            </w:pPr>
            <w:r>
              <w:rPr>
                <w:rFonts w:ascii="Aptos" w:hAnsi="Aptos" w:eastAsia="Aptos" w:cs="Aptos"/>
                <w:b/>
                <w:i w:val="0"/>
                <w:color w:val="FFFFFF"/>
                <w:sz w:val="18"/>
              </w:rPr>
              <w:t>Penerapan</w:t>
            </w:r>
          </w:p>
        </w:tc>
      </w:tr>
      <w:tr w14:paraId="1F4096B1">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1BBB902">
            <w:pPr>
              <w:spacing w:before="0" w:after="0" w:line="240" w:lineRule="auto"/>
              <w:jc w:val="left"/>
            </w:pPr>
            <w:r>
              <w:rPr>
                <w:rFonts w:ascii="Aptos" w:hAnsi="Aptos" w:eastAsia="Aptos" w:cs="Aptos"/>
                <w:b w:val="0"/>
                <w:i w:val="0"/>
                <w:color w:val="23364D"/>
                <w:sz w:val="18"/>
              </w:rPr>
              <w:t>Berbasis data</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B6864D3">
            <w:pPr>
              <w:spacing w:before="0" w:after="0" w:line="240" w:lineRule="auto"/>
              <w:jc w:val="left"/>
            </w:pPr>
            <w:r>
              <w:rPr>
                <w:rFonts w:ascii="Aptos" w:hAnsi="Aptos" w:eastAsia="Aptos" w:cs="Aptos"/>
                <w:b w:val="0"/>
                <w:i w:val="0"/>
                <w:color w:val="23364D"/>
                <w:sz w:val="18"/>
              </w:rPr>
              <w:t>Setiap keputusan merujuk pada sumber yang dapat ditelusuri dan diperbarui.</w:t>
            </w:r>
          </w:p>
        </w:tc>
      </w:tr>
      <w:tr w14:paraId="67B90C87">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8A3D07E">
            <w:pPr>
              <w:spacing w:before="0" w:after="0" w:line="240" w:lineRule="auto"/>
              <w:jc w:val="left"/>
            </w:pPr>
            <w:r>
              <w:rPr>
                <w:rFonts w:ascii="Aptos" w:hAnsi="Aptos" w:eastAsia="Aptos" w:cs="Aptos"/>
                <w:b w:val="0"/>
                <w:i w:val="0"/>
                <w:color w:val="23364D"/>
                <w:sz w:val="18"/>
              </w:rPr>
              <w:t>Berorientasi peserta didik</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633065D">
            <w:pPr>
              <w:spacing w:before="0" w:after="0" w:line="240" w:lineRule="auto"/>
              <w:jc w:val="left"/>
            </w:pPr>
            <w:r>
              <w:rPr>
                <w:rFonts w:ascii="Aptos" w:hAnsi="Aptos" w:eastAsia="Aptos" w:cs="Aptos"/>
                <w:b w:val="0"/>
                <w:i w:val="0"/>
                <w:color w:val="23364D"/>
                <w:sz w:val="18"/>
              </w:rPr>
              <w:t>Keberhasilan dilihat dari mutu pengalaman, pertumbuhan, karakter, wellbeing, dan hasil belajar.</w:t>
            </w:r>
          </w:p>
        </w:tc>
      </w:tr>
      <w:tr w14:paraId="0132E85F">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3FA48D5">
            <w:pPr>
              <w:spacing w:before="0" w:after="0" w:line="240" w:lineRule="auto"/>
              <w:jc w:val="left"/>
            </w:pPr>
            <w:r>
              <w:rPr>
                <w:rFonts w:ascii="Aptos" w:hAnsi="Aptos" w:eastAsia="Aptos" w:cs="Aptos"/>
                <w:b w:val="0"/>
                <w:i w:val="0"/>
                <w:color w:val="23364D"/>
                <w:sz w:val="18"/>
              </w:rPr>
              <w:t>Terintegrasi</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84C8D7C">
            <w:pPr>
              <w:spacing w:before="0" w:after="0" w:line="240" w:lineRule="auto"/>
              <w:jc w:val="left"/>
            </w:pPr>
            <w:r>
              <w:rPr>
                <w:rFonts w:ascii="Aptos" w:hAnsi="Aptos" w:eastAsia="Aptos" w:cs="Aptos"/>
                <w:b w:val="0"/>
                <w:i w:val="0"/>
                <w:color w:val="23364D"/>
                <w:sz w:val="18"/>
              </w:rPr>
              <w:t>Kurikulum, program, anggaran, supervisi, dan SPMI dipandang sebagai satu sistem.</w:t>
            </w:r>
          </w:p>
        </w:tc>
      </w:tr>
      <w:tr w14:paraId="0923E2C1">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C5329D5">
            <w:pPr>
              <w:spacing w:before="0" w:after="0" w:line="240" w:lineRule="auto"/>
              <w:jc w:val="left"/>
            </w:pPr>
            <w:r>
              <w:rPr>
                <w:rFonts w:ascii="Aptos" w:hAnsi="Aptos" w:eastAsia="Aptos" w:cs="Aptos"/>
                <w:b w:val="0"/>
                <w:i w:val="0"/>
                <w:color w:val="23364D"/>
                <w:sz w:val="18"/>
              </w:rPr>
              <w:t>Terukur namun adaptif</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50D1ABB">
            <w:pPr>
              <w:spacing w:before="0" w:after="0" w:line="240" w:lineRule="auto"/>
              <w:jc w:val="left"/>
            </w:pPr>
            <w:r>
              <w:rPr>
                <w:rFonts w:ascii="Aptos" w:hAnsi="Aptos" w:eastAsia="Aptos" w:cs="Aptos"/>
                <w:b w:val="0"/>
                <w:i w:val="0"/>
                <w:color w:val="23364D"/>
                <w:sz w:val="18"/>
              </w:rPr>
              <w:t>Target memiliki baseline, indikator, waktu, dan bukti, tetapi strategi dapat diperbaiki melalui evaluasi.</w:t>
            </w:r>
          </w:p>
        </w:tc>
      </w:tr>
      <w:tr w14:paraId="73983C57">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1543678">
            <w:pPr>
              <w:spacing w:before="0" w:after="0" w:line="240" w:lineRule="auto"/>
              <w:jc w:val="left"/>
            </w:pPr>
            <w:r>
              <w:rPr>
                <w:rFonts w:ascii="Aptos" w:hAnsi="Aptos" w:eastAsia="Aptos" w:cs="Aptos"/>
                <w:b w:val="0"/>
                <w:i w:val="0"/>
                <w:color w:val="23364D"/>
                <w:sz w:val="18"/>
              </w:rPr>
              <w:t>Partisipatif dan akuntabel</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43EC852">
            <w:pPr>
              <w:spacing w:before="0" w:after="0" w:line="240" w:lineRule="auto"/>
              <w:jc w:val="left"/>
            </w:pPr>
            <w:r>
              <w:rPr>
                <w:rFonts w:ascii="Aptos" w:hAnsi="Aptos" w:eastAsia="Aptos" w:cs="Aptos"/>
                <w:b w:val="0"/>
                <w:i w:val="0"/>
                <w:color w:val="23364D"/>
                <w:sz w:val="18"/>
              </w:rPr>
              <w:t>Guru, tenaga kependidikan, peserta didik, orang tua, komite, pengawas, dan mitra dilibatkan sesuai peran.</w:t>
            </w:r>
          </w:p>
        </w:tc>
      </w:tr>
      <w:tr w14:paraId="513AE26A">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8EE8755">
            <w:pPr>
              <w:spacing w:before="0" w:after="0" w:line="240" w:lineRule="auto"/>
              <w:jc w:val="left"/>
            </w:pPr>
            <w:r>
              <w:rPr>
                <w:rFonts w:ascii="Aptos" w:hAnsi="Aptos" w:eastAsia="Aptos" w:cs="Aptos"/>
                <w:b w:val="0"/>
                <w:i w:val="0"/>
                <w:color w:val="23364D"/>
                <w:sz w:val="18"/>
              </w:rPr>
              <w:t>Berkelanjutan</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D2D5B5D">
            <w:pPr>
              <w:spacing w:before="0" w:after="0" w:line="240" w:lineRule="auto"/>
              <w:jc w:val="left"/>
            </w:pPr>
            <w:r>
              <w:rPr>
                <w:rFonts w:ascii="Aptos" w:hAnsi="Aptos" w:eastAsia="Aptos" w:cs="Aptos"/>
                <w:b w:val="0"/>
                <w:i w:val="0"/>
                <w:color w:val="23364D"/>
                <w:sz w:val="18"/>
              </w:rPr>
              <w:t>Perbaikan mengikuti PPEPP dan tidak berhenti setelah kegiatan selesai.</w:t>
            </w:r>
          </w:p>
        </w:tc>
      </w:tr>
    </w:tbl>
    <w:p w14:paraId="4FB187F8">
      <w:pPr>
        <w:widowControl/>
        <w:spacing w:after="0"/>
      </w:pPr>
    </w:p>
    <w:p w14:paraId="008BA365">
      <w:pPr>
        <w:pStyle w:val="3"/>
        <w:keepNext/>
        <w:widowControl/>
      </w:pPr>
      <w:r>
        <w:rPr>
          <w:lang w:val="id-ID"/>
        </w:rPr>
        <w:t>1.5 Metode Evaluasi dan Perencanaan</w:t>
      </w:r>
    </w:p>
    <w:p w14:paraId="660711E1">
      <w:pPr>
        <w:widowControl/>
        <w:spacing w:after="120" w:line="276" w:lineRule="auto"/>
        <w:jc w:val="both"/>
      </w:pPr>
      <w:r>
        <w:rPr>
          <w:rFonts w:ascii="Aptos" w:hAnsi="Aptos" w:eastAsia="Aptos" w:cs="Aptos"/>
          <w:b w:val="0"/>
          <w:i w:val="0"/>
          <w:color w:val="23364D"/>
          <w:sz w:val="20"/>
          <w:lang w:val="id-ID"/>
        </w:rPr>
        <w:t>Evaluasi dilakukan melalui triangulasi dokumen, data agregat, analisis indikator, refleksi, serta pemetaan akar masalah. Perencanaan menggunakan alur Identifikasi - Refleksi - Benahi dan diselaraskan dengan siklus PPEPP: Penetapan standar dan target, Pelaksanaan program, Evaluasi keterlaksanaan dan hasil, Pengendalian terhadap deviasi, serta Peningkatan standar berdasarkan bukti.</w:t>
      </w:r>
    </w:p>
    <w:p w14:paraId="07CEC369">
      <w:pPr>
        <w:pStyle w:val="164"/>
        <w:keepNext/>
        <w:keepLines/>
        <w:pageBreakBefore/>
        <w:widowControl/>
        <w:spacing w:before="280" w:after="200"/>
        <w:jc w:val="center"/>
      </w:pPr>
      <w:r>
        <w:rPr>
          <w:rFonts w:ascii="Arial" w:hAnsi="Arial"/>
          <w:b/>
          <w:color w:val="1F6B57"/>
          <w:sz w:val="32"/>
          <w:lang w:val="id-ID"/>
        </w:rPr>
        <w:t>BAB II - PROFIL DAN KARAKTERISTIK SEKOLAH</w:t>
      </w:r>
    </w:p>
    <w:p w14:paraId="7B7AB47D">
      <w:pPr>
        <w:pStyle w:val="3"/>
        <w:keepNext/>
        <w:widowControl/>
      </w:pPr>
      <w:r>
        <w:rPr>
          <w:lang w:val="id-ID"/>
        </w:rPr>
        <w:t>2.1 Identitas Satuan Pendidikan</w:t>
      </w:r>
    </w:p>
    <w:tbl>
      <w:tblPr>
        <w:tblStyle w:val="12"/>
        <w:tblW w:w="0" w:type="auto"/>
        <w:jc w:val="center"/>
        <w:tblLayout w:type="fixed"/>
        <w:tblCellMar>
          <w:top w:w="0" w:type="dxa"/>
          <w:left w:w="108" w:type="dxa"/>
          <w:bottom w:w="0" w:type="dxa"/>
          <w:right w:w="108" w:type="dxa"/>
        </w:tblCellMar>
      </w:tblPr>
      <w:tblGrid>
        <w:gridCol w:w="4762"/>
        <w:gridCol w:w="4762"/>
      </w:tblGrid>
      <w:tr w14:paraId="4CEBE8E1">
        <w:tblPrEx>
          <w:tblCellMar>
            <w:top w:w="0" w:type="dxa"/>
            <w:left w:w="108" w:type="dxa"/>
            <w:bottom w:w="0" w:type="dxa"/>
            <w:right w:w="108" w:type="dxa"/>
          </w:tblCellMar>
        </w:tblPrEx>
        <w:trPr>
          <w:cantSplit/>
          <w:tblHeader/>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70D38AAD">
            <w:pPr>
              <w:spacing w:before="0" w:after="0" w:line="240" w:lineRule="auto"/>
              <w:jc w:val="center"/>
            </w:pPr>
            <w:r>
              <w:rPr>
                <w:rFonts w:ascii="Aptos" w:hAnsi="Aptos" w:eastAsia="Aptos" w:cs="Aptos"/>
                <w:b/>
                <w:i w:val="0"/>
                <w:color w:val="FFFFFF"/>
                <w:sz w:val="18"/>
              </w:rPr>
              <w:t>Komponen</w:t>
            </w:r>
          </w:p>
        </w:tc>
        <w:tc>
          <w:tcPr>
            <w:tcW w:w="6350"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CD39EA9">
            <w:pPr>
              <w:spacing w:before="0" w:after="0" w:line="240" w:lineRule="auto"/>
              <w:jc w:val="center"/>
            </w:pPr>
            <w:r>
              <w:rPr>
                <w:rFonts w:ascii="Aptos" w:hAnsi="Aptos" w:eastAsia="Aptos" w:cs="Aptos"/>
                <w:b/>
                <w:i w:val="0"/>
                <w:color w:val="FFFFFF"/>
                <w:sz w:val="18"/>
              </w:rPr>
              <w:t>Keterangan</w:t>
            </w:r>
          </w:p>
        </w:tc>
      </w:tr>
      <w:tr w14:paraId="31C5F122">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85A8948">
            <w:pPr>
              <w:spacing w:before="0" w:after="0" w:line="240" w:lineRule="auto"/>
              <w:jc w:val="left"/>
            </w:pPr>
            <w:r>
              <w:rPr>
                <w:rFonts w:ascii="Aptos" w:hAnsi="Aptos" w:eastAsia="Aptos" w:cs="Aptos"/>
                <w:b w:val="0"/>
                <w:i w:val="0"/>
                <w:color w:val="23364D"/>
                <w:sz w:val="18"/>
              </w:rPr>
              <w:t>Nama</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310FF6D">
            <w:pPr>
              <w:spacing w:before="0" w:after="0" w:line="240" w:lineRule="auto"/>
              <w:jc w:val="left"/>
            </w:pPr>
            <w:r>
              <w:rPr>
                <w:rFonts w:ascii="Aptos" w:hAnsi="Aptos" w:eastAsia="Aptos" w:cs="Aptos"/>
                <w:b w:val="0"/>
                <w:i w:val="0"/>
                <w:color w:val="23364D"/>
                <w:sz w:val="18"/>
              </w:rPr>
              <w:t>SMA Negeri 2 Kuningan</w:t>
            </w:r>
          </w:p>
        </w:tc>
      </w:tr>
      <w:tr w14:paraId="3B16B1FE">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8B21B29">
            <w:pPr>
              <w:spacing w:before="0" w:after="0" w:line="240" w:lineRule="auto"/>
              <w:jc w:val="left"/>
            </w:pPr>
            <w:r>
              <w:rPr>
                <w:rFonts w:ascii="Aptos" w:hAnsi="Aptos" w:eastAsia="Aptos" w:cs="Aptos"/>
                <w:b w:val="0"/>
                <w:i w:val="0"/>
                <w:color w:val="23364D"/>
                <w:sz w:val="18"/>
              </w:rPr>
              <w:t>NPSN</w:t>
            </w:r>
          </w:p>
        </w:tc>
        <w:tc>
          <w:tcPr>
            <w:tcW w:w="63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1481D50">
            <w:pPr>
              <w:spacing w:before="0" w:after="0" w:line="240" w:lineRule="auto"/>
              <w:jc w:val="left"/>
            </w:pPr>
            <w:r>
              <w:rPr>
                <w:rFonts w:ascii="Aptos" w:hAnsi="Aptos" w:eastAsia="Aptos" w:cs="Aptos"/>
                <w:b w:val="0"/>
                <w:i w:val="0"/>
                <w:color w:val="23364D"/>
                <w:sz w:val="18"/>
              </w:rPr>
              <w:t>20212956</w:t>
            </w:r>
          </w:p>
        </w:tc>
      </w:tr>
      <w:tr w14:paraId="04AFCD46">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C3004F0">
            <w:pPr>
              <w:spacing w:before="0" w:after="0" w:line="240" w:lineRule="auto"/>
              <w:jc w:val="left"/>
            </w:pPr>
            <w:r>
              <w:rPr>
                <w:rFonts w:ascii="Aptos" w:hAnsi="Aptos" w:eastAsia="Aptos" w:cs="Aptos"/>
                <w:b w:val="0"/>
                <w:i w:val="0"/>
                <w:color w:val="23364D"/>
                <w:sz w:val="18"/>
              </w:rPr>
              <w:t>Status</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FFC9A0E">
            <w:pPr>
              <w:spacing w:before="0" w:after="0" w:line="240" w:lineRule="auto"/>
              <w:jc w:val="left"/>
            </w:pPr>
            <w:r>
              <w:rPr>
                <w:rFonts w:ascii="Aptos" w:hAnsi="Aptos" w:eastAsia="Aptos" w:cs="Aptos"/>
                <w:b w:val="0"/>
                <w:i w:val="0"/>
                <w:color w:val="23364D"/>
                <w:sz w:val="18"/>
              </w:rPr>
              <w:t>Negeri</w:t>
            </w:r>
          </w:p>
        </w:tc>
      </w:tr>
      <w:tr w14:paraId="7833DB83">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4D0AC83">
            <w:pPr>
              <w:spacing w:before="0" w:after="0" w:line="240" w:lineRule="auto"/>
              <w:jc w:val="left"/>
            </w:pPr>
            <w:r>
              <w:rPr>
                <w:rFonts w:ascii="Aptos" w:hAnsi="Aptos" w:eastAsia="Aptos" w:cs="Aptos"/>
                <w:b w:val="0"/>
                <w:i w:val="0"/>
                <w:color w:val="23364D"/>
                <w:sz w:val="18"/>
              </w:rPr>
              <w:t>Jenjang</w:t>
            </w:r>
          </w:p>
        </w:tc>
        <w:tc>
          <w:tcPr>
            <w:tcW w:w="63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6966347">
            <w:pPr>
              <w:spacing w:before="0" w:after="0" w:line="240" w:lineRule="auto"/>
              <w:jc w:val="left"/>
            </w:pPr>
            <w:r>
              <w:rPr>
                <w:rFonts w:ascii="Aptos" w:hAnsi="Aptos" w:eastAsia="Aptos" w:cs="Aptos"/>
                <w:b w:val="0"/>
                <w:i w:val="0"/>
                <w:color w:val="23364D"/>
                <w:sz w:val="18"/>
              </w:rPr>
              <w:t>Sekolah Menengah Atas</w:t>
            </w:r>
          </w:p>
        </w:tc>
      </w:tr>
      <w:tr w14:paraId="09EF8A1D">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72794D6">
            <w:pPr>
              <w:spacing w:before="0" w:after="0" w:line="240" w:lineRule="auto"/>
              <w:jc w:val="left"/>
            </w:pPr>
            <w:r>
              <w:rPr>
                <w:rFonts w:ascii="Aptos" w:hAnsi="Aptos" w:eastAsia="Aptos" w:cs="Aptos"/>
                <w:b w:val="0"/>
                <w:i w:val="0"/>
                <w:color w:val="23364D"/>
                <w:sz w:val="18"/>
              </w:rPr>
              <w:t>Alamat</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4641763">
            <w:pPr>
              <w:spacing w:before="0" w:after="0" w:line="240" w:lineRule="auto"/>
              <w:jc w:val="left"/>
            </w:pPr>
            <w:r>
              <w:rPr>
                <w:rFonts w:ascii="Aptos" w:hAnsi="Aptos" w:eastAsia="Aptos" w:cs="Aptos"/>
                <w:b w:val="0"/>
                <w:i w:val="0"/>
                <w:color w:val="23364D"/>
                <w:sz w:val="18"/>
              </w:rPr>
              <w:t>Jalan Aruji Kartawinata No. 16, Kelurahan Kuningan, Kecamatan Kuningan, Kabupaten Kuningan, Jawa Barat 45511</w:t>
            </w:r>
          </w:p>
        </w:tc>
      </w:tr>
      <w:tr w14:paraId="5A6F3B71">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A47ADA1">
            <w:pPr>
              <w:spacing w:before="0" w:after="0" w:line="240" w:lineRule="auto"/>
              <w:jc w:val="left"/>
            </w:pPr>
            <w:r>
              <w:rPr>
                <w:rFonts w:ascii="Aptos" w:hAnsi="Aptos" w:eastAsia="Aptos" w:cs="Aptos"/>
                <w:b w:val="0"/>
                <w:i w:val="0"/>
                <w:color w:val="23364D"/>
                <w:sz w:val="18"/>
              </w:rPr>
              <w:t>SK pendirian/operasional</w:t>
            </w:r>
          </w:p>
        </w:tc>
        <w:tc>
          <w:tcPr>
            <w:tcW w:w="63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8878168">
            <w:pPr>
              <w:spacing w:before="0" w:after="0" w:line="240" w:lineRule="auto"/>
              <w:jc w:val="left"/>
            </w:pPr>
            <w:r>
              <w:rPr>
                <w:rFonts w:ascii="Aptos" w:hAnsi="Aptos" w:eastAsia="Aptos" w:cs="Aptos"/>
                <w:b w:val="0"/>
                <w:i w:val="0"/>
                <w:color w:val="23364D"/>
                <w:sz w:val="18"/>
              </w:rPr>
              <w:t>0298/0/1982, tanggal 9 Oktober 1982</w:t>
            </w:r>
          </w:p>
        </w:tc>
      </w:tr>
      <w:tr w14:paraId="7FB56789">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069B3BA">
            <w:pPr>
              <w:spacing w:before="0" w:after="0" w:line="240" w:lineRule="auto"/>
              <w:jc w:val="left"/>
            </w:pPr>
            <w:r>
              <w:rPr>
                <w:rFonts w:ascii="Aptos" w:hAnsi="Aptos" w:eastAsia="Aptos" w:cs="Aptos"/>
                <w:b w:val="0"/>
                <w:i w:val="0"/>
                <w:color w:val="23364D"/>
                <w:sz w:val="18"/>
              </w:rPr>
              <w:t>Waktu penyelenggaraan</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B4D31D5">
            <w:pPr>
              <w:spacing w:before="0" w:after="0" w:line="240" w:lineRule="auto"/>
              <w:jc w:val="left"/>
            </w:pPr>
            <w:r>
              <w:rPr>
                <w:rFonts w:ascii="Aptos" w:hAnsi="Aptos" w:eastAsia="Aptos" w:cs="Aptos"/>
                <w:b w:val="0"/>
                <w:i w:val="0"/>
                <w:color w:val="23364D"/>
                <w:sz w:val="18"/>
              </w:rPr>
              <w:t>Lima hari sekolah</w:t>
            </w:r>
          </w:p>
        </w:tc>
      </w:tr>
      <w:tr w14:paraId="6F7F7FAC">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7F0F465">
            <w:pPr>
              <w:spacing w:before="0" w:after="0" w:line="240" w:lineRule="auto"/>
              <w:jc w:val="left"/>
            </w:pPr>
            <w:r>
              <w:rPr>
                <w:rFonts w:ascii="Aptos" w:hAnsi="Aptos" w:eastAsia="Aptos" w:cs="Aptos"/>
                <w:b w:val="0"/>
                <w:i w:val="0"/>
                <w:color w:val="23364D"/>
                <w:sz w:val="18"/>
              </w:rPr>
              <w:t>Telepon</w:t>
            </w:r>
          </w:p>
        </w:tc>
        <w:tc>
          <w:tcPr>
            <w:tcW w:w="63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54220E8">
            <w:pPr>
              <w:spacing w:before="0" w:after="0" w:line="240" w:lineRule="auto"/>
              <w:jc w:val="left"/>
            </w:pPr>
            <w:r>
              <w:rPr>
                <w:rFonts w:ascii="Aptos" w:hAnsi="Aptos" w:eastAsia="Aptos" w:cs="Aptos"/>
                <w:b w:val="0"/>
                <w:i w:val="0"/>
                <w:color w:val="23364D"/>
                <w:sz w:val="18"/>
              </w:rPr>
              <w:t>(0232) 871063</w:t>
            </w:r>
          </w:p>
        </w:tc>
      </w:tr>
      <w:tr w14:paraId="4780A28B">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1C8367B">
            <w:pPr>
              <w:spacing w:before="0" w:after="0" w:line="240" w:lineRule="auto"/>
              <w:jc w:val="left"/>
            </w:pPr>
            <w:r>
              <w:rPr>
                <w:rFonts w:ascii="Aptos" w:hAnsi="Aptos" w:eastAsia="Aptos" w:cs="Aptos"/>
                <w:b w:val="0"/>
                <w:i w:val="0"/>
                <w:color w:val="23364D"/>
                <w:sz w:val="18"/>
              </w:rPr>
              <w:t>Situs web</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1AFE6ED">
            <w:pPr>
              <w:spacing w:before="0" w:after="0" w:line="240" w:lineRule="auto"/>
              <w:jc w:val="left"/>
            </w:pPr>
            <w:r>
              <w:rPr>
                <w:rFonts w:ascii="Aptos" w:hAnsi="Aptos" w:eastAsia="Aptos" w:cs="Aptos"/>
                <w:b w:val="0"/>
                <w:i w:val="0"/>
                <w:color w:val="23364D"/>
                <w:sz w:val="18"/>
              </w:rPr>
              <w:t>sman2kuningan.sch.id</w:t>
            </w:r>
          </w:p>
        </w:tc>
      </w:tr>
      <w:tr w14:paraId="4893A7D9">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F1A5727">
            <w:pPr>
              <w:spacing w:before="0" w:after="0" w:line="240" w:lineRule="auto"/>
              <w:jc w:val="left"/>
            </w:pPr>
            <w:r>
              <w:rPr>
                <w:rFonts w:ascii="Aptos" w:hAnsi="Aptos" w:eastAsia="Aptos" w:cs="Aptos"/>
                <w:b w:val="0"/>
                <w:i w:val="0"/>
                <w:color w:val="23364D"/>
                <w:sz w:val="18"/>
              </w:rPr>
              <w:t>Surel</w:t>
            </w:r>
          </w:p>
        </w:tc>
        <w:tc>
          <w:tcPr>
            <w:tcW w:w="63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B525307">
            <w:pPr>
              <w:spacing w:before="0" w:after="0" w:line="240" w:lineRule="auto"/>
              <w:jc w:val="left"/>
            </w:pPr>
            <w:r>
              <w:rPr>
                <w:rFonts w:ascii="Aptos" w:hAnsi="Aptos" w:eastAsia="Aptos" w:cs="Aptos"/>
                <w:b w:val="0"/>
                <w:i w:val="0"/>
                <w:color w:val="23364D"/>
                <w:sz w:val="18"/>
              </w:rPr>
              <w:t>sman2_kuningan@yahoo.co.id</w:t>
            </w:r>
          </w:p>
        </w:tc>
      </w:tr>
      <w:tr w14:paraId="6F1D9E02">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8707B51">
            <w:pPr>
              <w:spacing w:before="0" w:after="0" w:line="240" w:lineRule="auto"/>
              <w:jc w:val="left"/>
            </w:pPr>
            <w:r>
              <w:rPr>
                <w:rFonts w:ascii="Aptos" w:hAnsi="Aptos" w:eastAsia="Aptos" w:cs="Aptos"/>
                <w:b w:val="0"/>
                <w:i w:val="0"/>
                <w:color w:val="23364D"/>
                <w:sz w:val="18"/>
              </w:rPr>
              <w:t>Akreditasi</w:t>
            </w:r>
          </w:p>
        </w:tc>
        <w:tc>
          <w:tcPr>
            <w:tcW w:w="63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921FE2F">
            <w:pPr>
              <w:spacing w:before="0" w:after="0" w:line="240" w:lineRule="auto"/>
              <w:jc w:val="left"/>
            </w:pPr>
            <w:r>
              <w:rPr>
                <w:rFonts w:ascii="Aptos" w:hAnsi="Aptos" w:eastAsia="Aptos" w:cs="Aptos"/>
                <w:b w:val="0"/>
                <w:i w:val="0"/>
                <w:color w:val="23364D"/>
                <w:sz w:val="18"/>
              </w:rPr>
              <w:t>A/Unggul</w:t>
            </w:r>
          </w:p>
        </w:tc>
      </w:tr>
    </w:tbl>
    <w:p w14:paraId="3C96BD9D">
      <w:pPr>
        <w:widowControl/>
        <w:spacing w:after="0"/>
      </w:pPr>
    </w:p>
    <w:p w14:paraId="291E7E4E">
      <w:pPr>
        <w:pStyle w:val="3"/>
        <w:keepNext/>
        <w:widowControl/>
      </w:pPr>
      <w:r>
        <w:rPr>
          <w:lang w:val="id-ID"/>
        </w:rPr>
        <w:t>2.2 Visi, Arah Strategis, dan Nilai Sekolah</w:t>
      </w:r>
    </w:p>
    <w:tbl>
      <w:tblPr>
        <w:tblStyle w:val="12"/>
        <w:tblW w:w="0" w:type="auto"/>
        <w:jc w:val="center"/>
        <w:tblLayout w:type="fixed"/>
        <w:tblCellMar>
          <w:top w:w="0" w:type="dxa"/>
          <w:left w:w="108" w:type="dxa"/>
          <w:bottom w:w="0" w:type="dxa"/>
          <w:right w:w="108" w:type="dxa"/>
        </w:tblCellMar>
      </w:tblPr>
      <w:tblGrid>
        <w:gridCol w:w="4762"/>
        <w:gridCol w:w="4762"/>
      </w:tblGrid>
      <w:tr w14:paraId="792E8728">
        <w:tblPrEx>
          <w:tblCellMar>
            <w:top w:w="0" w:type="dxa"/>
            <w:left w:w="108" w:type="dxa"/>
            <w:bottom w:w="0" w:type="dxa"/>
            <w:right w:w="108" w:type="dxa"/>
          </w:tblCellMar>
        </w:tblPrEx>
        <w:trPr>
          <w:jc w:val="center"/>
        </w:trPr>
        <w:tc>
          <w:tcPr>
            <w:tcW w:w="680" w:type="dxa"/>
            <w:tcBorders>
              <w:top w:val="single" w:color="1F5F4A" w:sz="6" w:space="0"/>
              <w:left w:val="single" w:color="1F5F4A" w:sz="6" w:space="0"/>
              <w:bottom w:val="single" w:color="1F5F4A" w:sz="6" w:space="0"/>
              <w:right w:val="single" w:color="1F5F4A" w:sz="6" w:space="0"/>
            </w:tcBorders>
            <w:shd w:val="clear" w:color="auto" w:fill="1F5F4A"/>
            <w:tcMar>
              <w:top w:w="120" w:type="dxa"/>
              <w:left w:w="100" w:type="dxa"/>
              <w:bottom w:w="120" w:type="dxa"/>
              <w:right w:w="100" w:type="dxa"/>
            </w:tcMar>
          </w:tcPr>
          <w:p w14:paraId="2041933F">
            <w:pPr>
              <w:spacing w:before="0" w:after="0" w:line="240" w:lineRule="auto"/>
              <w:jc w:val="center"/>
            </w:pPr>
            <w:r>
              <w:rPr>
                <w:rFonts w:ascii="Aptos" w:hAnsi="Aptos" w:eastAsia="Aptos" w:cs="Aptos"/>
                <w:b/>
                <w:i w:val="0"/>
                <w:color w:val="FFFFFF"/>
                <w:sz w:val="32"/>
              </w:rPr>
              <w:t>i</w:t>
            </w:r>
          </w:p>
        </w:tc>
        <w:tc>
          <w:tcPr>
            <w:tcW w:w="8391" w:type="dxa"/>
            <w:tcBorders>
              <w:top w:val="single" w:color="1F5F4A" w:sz="6" w:space="0"/>
              <w:left w:val="single" w:color="1F5F4A" w:sz="6" w:space="0"/>
              <w:bottom w:val="single" w:color="1F5F4A" w:sz="6" w:space="0"/>
              <w:right w:val="single" w:color="1F5F4A" w:sz="6" w:space="0"/>
            </w:tcBorders>
            <w:shd w:val="clear" w:color="auto" w:fill="F7EBCB"/>
            <w:tcMar>
              <w:top w:w="120" w:type="dxa"/>
              <w:left w:w="150" w:type="dxa"/>
              <w:bottom w:w="120" w:type="dxa"/>
              <w:right w:w="150" w:type="dxa"/>
            </w:tcMar>
          </w:tcPr>
          <w:p w14:paraId="1D910144">
            <w:pPr>
              <w:spacing w:after="0" w:line="252" w:lineRule="auto"/>
            </w:pPr>
            <w:r>
              <w:rPr>
                <w:rFonts w:ascii="Aptos" w:hAnsi="Aptos" w:eastAsia="Aptos" w:cs="Aptos"/>
                <w:b/>
                <w:i w:val="0"/>
                <w:color w:val="1F5F4A"/>
                <w:sz w:val="19"/>
              </w:rPr>
              <w:t>Visi</w:t>
            </w:r>
            <w:r>
              <w:rPr>
                <w:rFonts w:ascii="Aptos" w:hAnsi="Aptos" w:eastAsia="Aptos" w:cs="Aptos"/>
                <w:b/>
                <w:i w:val="0"/>
                <w:color w:val="1F5F4A"/>
                <w:sz w:val="19"/>
              </w:rPr>
              <w:br w:type="textWrapping"/>
            </w:r>
            <w:r>
              <w:rPr>
                <w:rFonts w:ascii="Aptos" w:hAnsi="Aptos" w:eastAsia="Aptos" w:cs="Aptos"/>
                <w:b w:val="0"/>
                <w:i w:val="0"/>
                <w:color w:val="23364D"/>
                <w:sz w:val="18"/>
              </w:rPr>
              <w:t>“Terdepan dalam Prestasi, Simpati dalam Perilaku, dan Siap Menghadapi Tantangan Global.”</w:t>
            </w:r>
          </w:p>
        </w:tc>
      </w:tr>
    </w:tbl>
    <w:p w14:paraId="0C7786F2">
      <w:pPr>
        <w:widowControl/>
        <w:spacing w:after="0"/>
      </w:pPr>
    </w:p>
    <w:p w14:paraId="234CBEAD">
      <w:pPr>
        <w:widowControl/>
        <w:spacing w:after="120" w:line="276" w:lineRule="auto"/>
        <w:jc w:val="both"/>
      </w:pPr>
      <w:r>
        <w:rPr>
          <w:rFonts w:ascii="Aptos" w:hAnsi="Aptos" w:eastAsia="Aptos" w:cs="Aptos"/>
          <w:b w:val="0"/>
          <w:i w:val="0"/>
          <w:color w:val="23364D"/>
          <w:sz w:val="20"/>
          <w:lang w:val="id-ID"/>
        </w:rPr>
        <w:t>Visi diwujudkan melalui pembelajaran yang kondusif dan berpusat pada peserta didik, pengembangan ilmu pengetahuan dan teknologi, pelestarian budaya lokal, pembentukan warga sekolah yang beriman dan berakhlak mulia, serta suasana belajar yang aktif, kreatif, efektif, menyenangkan, dan religius. Pada Program Sekolah Maung, arah tersebut diperkaya melalui integrasi Kurikulum Nasional, pengalaman global, riset, prestasi, mentorship, layanan BK, dan penguatan Pancawaluya.</w:t>
      </w:r>
    </w:p>
    <w:tbl>
      <w:tblPr>
        <w:tblStyle w:val="12"/>
        <w:tblW w:w="0" w:type="auto"/>
        <w:jc w:val="center"/>
        <w:tblLayout w:type="fixed"/>
        <w:tblCellMar>
          <w:top w:w="0" w:type="dxa"/>
          <w:left w:w="108" w:type="dxa"/>
          <w:bottom w:w="0" w:type="dxa"/>
          <w:right w:w="108" w:type="dxa"/>
        </w:tblCellMar>
      </w:tblPr>
      <w:tblGrid>
        <w:gridCol w:w="4762"/>
        <w:gridCol w:w="4762"/>
      </w:tblGrid>
      <w:tr w14:paraId="0C7AB291">
        <w:tblPrEx>
          <w:tblCellMar>
            <w:top w:w="0" w:type="dxa"/>
            <w:left w:w="108" w:type="dxa"/>
            <w:bottom w:w="0" w:type="dxa"/>
            <w:right w:w="108" w:type="dxa"/>
          </w:tblCellMar>
        </w:tblPrEx>
        <w:trPr>
          <w:cantSplit/>
          <w:tblHeader/>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C99A2E"/>
            <w:tcMar>
              <w:top w:w="80" w:type="dxa"/>
              <w:left w:w="90" w:type="dxa"/>
              <w:bottom w:w="80" w:type="dxa"/>
              <w:right w:w="90" w:type="dxa"/>
            </w:tcMar>
            <w:vAlign w:val="center"/>
          </w:tcPr>
          <w:p w14:paraId="115A2D69">
            <w:pPr>
              <w:spacing w:before="0" w:after="0" w:line="240" w:lineRule="auto"/>
              <w:jc w:val="center"/>
            </w:pPr>
            <w:r>
              <w:rPr>
                <w:rFonts w:ascii="Aptos" w:hAnsi="Aptos" w:eastAsia="Aptos" w:cs="Aptos"/>
                <w:b/>
                <w:i w:val="0"/>
                <w:color w:val="FFFFFF"/>
                <w:sz w:val="18"/>
              </w:rPr>
              <w:t>Nilai Pancawaluya</w:t>
            </w:r>
          </w:p>
        </w:tc>
        <w:tc>
          <w:tcPr>
            <w:tcW w:w="6804" w:type="dxa"/>
            <w:tcBorders>
              <w:top w:val="single" w:color="C7D2CC" w:sz="4" w:space="0"/>
              <w:left w:val="single" w:color="C7D2CC" w:sz="4" w:space="0"/>
              <w:bottom w:val="single" w:color="C7D2CC" w:sz="4" w:space="0"/>
              <w:right w:val="single" w:color="C7D2CC" w:sz="4" w:space="0"/>
            </w:tcBorders>
            <w:shd w:val="clear" w:color="auto" w:fill="C99A2E"/>
            <w:tcMar>
              <w:top w:w="80" w:type="dxa"/>
              <w:left w:w="90" w:type="dxa"/>
              <w:bottom w:w="80" w:type="dxa"/>
              <w:right w:w="90" w:type="dxa"/>
            </w:tcMar>
            <w:vAlign w:val="center"/>
          </w:tcPr>
          <w:p w14:paraId="76B23FF0">
            <w:pPr>
              <w:spacing w:before="0" w:after="0" w:line="240" w:lineRule="auto"/>
              <w:jc w:val="center"/>
            </w:pPr>
            <w:r>
              <w:rPr>
                <w:rFonts w:ascii="Aptos" w:hAnsi="Aptos" w:eastAsia="Aptos" w:cs="Aptos"/>
                <w:b/>
                <w:i w:val="0"/>
                <w:color w:val="FFFFFF"/>
                <w:sz w:val="18"/>
              </w:rPr>
              <w:t>Makna operasional</w:t>
            </w:r>
          </w:p>
        </w:tc>
      </w:tr>
      <w:tr w14:paraId="63C8D6DD">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F47E5E2">
            <w:pPr>
              <w:spacing w:before="0" w:after="0" w:line="240" w:lineRule="auto"/>
              <w:jc w:val="left"/>
            </w:pPr>
            <w:r>
              <w:rPr>
                <w:rFonts w:ascii="Aptos" w:hAnsi="Aptos" w:eastAsia="Aptos" w:cs="Aptos"/>
                <w:b w:val="0"/>
                <w:i w:val="0"/>
                <w:color w:val="23364D"/>
                <w:sz w:val="18"/>
              </w:rPr>
              <w:t>Cageur</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867D315">
            <w:pPr>
              <w:spacing w:before="0" w:after="0" w:line="240" w:lineRule="auto"/>
              <w:jc w:val="left"/>
            </w:pPr>
            <w:r>
              <w:rPr>
                <w:rFonts w:ascii="Aptos" w:hAnsi="Aptos" w:eastAsia="Aptos" w:cs="Aptos"/>
                <w:b w:val="0"/>
                <w:i w:val="0"/>
                <w:color w:val="23364D"/>
                <w:sz w:val="18"/>
              </w:rPr>
              <w:t>Sehat fisik dan mental; mampu mengelola beban belajar dan kebiasaan hidup.</w:t>
            </w:r>
          </w:p>
        </w:tc>
      </w:tr>
      <w:tr w14:paraId="25ABA6B4">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E6A6345">
            <w:pPr>
              <w:spacing w:before="0" w:after="0" w:line="240" w:lineRule="auto"/>
              <w:jc w:val="left"/>
            </w:pPr>
            <w:r>
              <w:rPr>
                <w:rFonts w:ascii="Aptos" w:hAnsi="Aptos" w:eastAsia="Aptos" w:cs="Aptos"/>
                <w:b w:val="0"/>
                <w:i w:val="0"/>
                <w:color w:val="23364D"/>
                <w:sz w:val="18"/>
              </w:rPr>
              <w:t>Bageur</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73A7BB9">
            <w:pPr>
              <w:spacing w:before="0" w:after="0" w:line="240" w:lineRule="auto"/>
              <w:jc w:val="left"/>
            </w:pPr>
            <w:r>
              <w:rPr>
                <w:rFonts w:ascii="Aptos" w:hAnsi="Aptos" w:eastAsia="Aptos" w:cs="Aptos"/>
                <w:b w:val="0"/>
                <w:i w:val="0"/>
                <w:color w:val="23364D"/>
                <w:sz w:val="18"/>
              </w:rPr>
              <w:t>Berempati, peduli, santun, dan membangun relasi yang aman.</w:t>
            </w:r>
          </w:p>
        </w:tc>
      </w:tr>
      <w:tr w14:paraId="53F47392">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8720BED">
            <w:pPr>
              <w:spacing w:before="0" w:after="0" w:line="240" w:lineRule="auto"/>
              <w:jc w:val="left"/>
            </w:pPr>
            <w:r>
              <w:rPr>
                <w:rFonts w:ascii="Aptos" w:hAnsi="Aptos" w:eastAsia="Aptos" w:cs="Aptos"/>
                <w:b w:val="0"/>
                <w:i w:val="0"/>
                <w:color w:val="23364D"/>
                <w:sz w:val="18"/>
              </w:rPr>
              <w:t>Bener</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46F2444">
            <w:pPr>
              <w:spacing w:before="0" w:after="0" w:line="240" w:lineRule="auto"/>
              <w:jc w:val="left"/>
            </w:pPr>
            <w:r>
              <w:rPr>
                <w:rFonts w:ascii="Aptos" w:hAnsi="Aptos" w:eastAsia="Aptos" w:cs="Aptos"/>
                <w:b w:val="0"/>
                <w:i w:val="0"/>
                <w:color w:val="23364D"/>
                <w:sz w:val="18"/>
              </w:rPr>
              <w:t>Berintegritas, disiplin, jujur, taat aturan, dan bertanggung jawab.</w:t>
            </w:r>
          </w:p>
        </w:tc>
      </w:tr>
      <w:tr w14:paraId="3A583AFA">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81B04B5">
            <w:pPr>
              <w:spacing w:before="0" w:after="0" w:line="240" w:lineRule="auto"/>
              <w:jc w:val="left"/>
            </w:pPr>
            <w:r>
              <w:rPr>
                <w:rFonts w:ascii="Aptos" w:hAnsi="Aptos" w:eastAsia="Aptos" w:cs="Aptos"/>
                <w:b w:val="0"/>
                <w:i w:val="0"/>
                <w:color w:val="23364D"/>
                <w:sz w:val="18"/>
              </w:rPr>
              <w:t>Pinter</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819F5BC">
            <w:pPr>
              <w:spacing w:before="0" w:after="0" w:line="240" w:lineRule="auto"/>
              <w:jc w:val="left"/>
            </w:pPr>
            <w:r>
              <w:rPr>
                <w:rFonts w:ascii="Aptos" w:hAnsi="Aptos" w:eastAsia="Aptos" w:cs="Aptos"/>
                <w:b w:val="0"/>
                <w:i w:val="0"/>
                <w:color w:val="23364D"/>
                <w:sz w:val="18"/>
              </w:rPr>
              <w:t>Bernalar kritis, literat, numerat, kreatif, dan mampu belajar mendalam.</w:t>
            </w:r>
          </w:p>
        </w:tc>
      </w:tr>
      <w:tr w14:paraId="7FF5A522">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08AB5D5">
            <w:pPr>
              <w:spacing w:before="0" w:after="0" w:line="240" w:lineRule="auto"/>
              <w:jc w:val="left"/>
            </w:pPr>
            <w:r>
              <w:rPr>
                <w:rFonts w:ascii="Aptos" w:hAnsi="Aptos" w:eastAsia="Aptos" w:cs="Aptos"/>
                <w:b w:val="0"/>
                <w:i w:val="0"/>
                <w:color w:val="23364D"/>
                <w:sz w:val="18"/>
              </w:rPr>
              <w:t>Singer</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6C69DDB">
            <w:pPr>
              <w:spacing w:before="0" w:after="0" w:line="240" w:lineRule="auto"/>
              <w:jc w:val="left"/>
            </w:pPr>
            <w:r>
              <w:rPr>
                <w:rFonts w:ascii="Aptos" w:hAnsi="Aptos" w:eastAsia="Aptos" w:cs="Aptos"/>
                <w:b w:val="0"/>
                <w:i w:val="0"/>
                <w:color w:val="23364D"/>
                <w:sz w:val="18"/>
              </w:rPr>
              <w:t>Terampil, adaptif, komunikatif, kolaboratif, serta mampu menghasilkan karya.</w:t>
            </w:r>
          </w:p>
        </w:tc>
      </w:tr>
    </w:tbl>
    <w:p w14:paraId="68CD4178">
      <w:pPr>
        <w:widowControl/>
        <w:spacing w:after="0"/>
      </w:pPr>
    </w:p>
    <w:p w14:paraId="6F30B9B3">
      <w:pPr>
        <w:pStyle w:val="3"/>
        <w:keepNext/>
        <w:widowControl/>
      </w:pPr>
      <w:r>
        <w:rPr>
          <w:lang w:val="id-ID"/>
        </w:rPr>
        <w:t>2.3 Data Peserta Didik Tahun Ajaran 2026/2027</w:t>
      </w:r>
    </w:p>
    <w:tbl>
      <w:tblPr>
        <w:tblStyle w:val="12"/>
        <w:tblW w:w="0" w:type="auto"/>
        <w:jc w:val="center"/>
        <w:tblLayout w:type="fixed"/>
        <w:tblCellMar>
          <w:top w:w="0" w:type="dxa"/>
          <w:left w:w="108" w:type="dxa"/>
          <w:bottom w:w="0" w:type="dxa"/>
          <w:right w:w="108" w:type="dxa"/>
        </w:tblCellMar>
      </w:tblPr>
      <w:tblGrid>
        <w:gridCol w:w="2381"/>
        <w:gridCol w:w="2381"/>
        <w:gridCol w:w="2381"/>
        <w:gridCol w:w="2381"/>
      </w:tblGrid>
      <w:tr w14:paraId="4CC39B4B">
        <w:tblPrEx>
          <w:tblCellMar>
            <w:top w:w="0" w:type="dxa"/>
            <w:left w:w="108" w:type="dxa"/>
            <w:bottom w:w="0" w:type="dxa"/>
            <w:right w:w="108" w:type="dxa"/>
          </w:tblCellMar>
        </w:tblPrEx>
        <w:trPr>
          <w:jc w:val="center"/>
        </w:trPr>
        <w:tc>
          <w:tcPr>
            <w:tcW w:w="2268" w:type="dxa"/>
            <w:tcBorders>
              <w:top w:val="single" w:color="FFFFFF" w:sz="8" w:space="0"/>
              <w:left w:val="single" w:color="FFFFFF" w:sz="8" w:space="0"/>
              <w:bottom w:val="single" w:color="FFFFFF" w:sz="8" w:space="0"/>
              <w:right w:val="single" w:color="FFFFFF" w:sz="8" w:space="0"/>
            </w:tcBorders>
            <w:shd w:val="clear" w:color="auto" w:fill="1F5F4A"/>
            <w:tcMar>
              <w:top w:w="160" w:type="dxa"/>
              <w:left w:w="90" w:type="dxa"/>
              <w:bottom w:w="160" w:type="dxa"/>
              <w:right w:w="90" w:type="dxa"/>
            </w:tcMar>
          </w:tcPr>
          <w:p w14:paraId="0BFF9F04">
            <w:pPr>
              <w:jc w:val="center"/>
            </w:pPr>
            <w:r>
              <w:rPr>
                <w:rFonts w:ascii="Aptos" w:hAnsi="Aptos" w:eastAsia="Aptos" w:cs="Aptos"/>
                <w:b/>
                <w:i w:val="0"/>
                <w:color w:val="FFFFFF"/>
                <w:sz w:val="36"/>
              </w:rPr>
              <w:t>1.207</w:t>
            </w:r>
            <w:r>
              <w:rPr>
                <w:rFonts w:ascii="Aptos" w:hAnsi="Aptos" w:eastAsia="Aptos" w:cs="Aptos"/>
                <w:b/>
                <w:i w:val="0"/>
                <w:color w:val="FFFFFF"/>
                <w:sz w:val="36"/>
              </w:rPr>
              <w:br w:type="textWrapping"/>
            </w:r>
            <w:r>
              <w:rPr>
                <w:rFonts w:ascii="Aptos" w:hAnsi="Aptos" w:eastAsia="Aptos" w:cs="Aptos"/>
                <w:b w:val="0"/>
                <w:i w:val="0"/>
                <w:color w:val="FFFFFF"/>
                <w:sz w:val="17"/>
              </w:rPr>
              <w:t>Total peserta didik</w:t>
            </w:r>
          </w:p>
        </w:tc>
        <w:tc>
          <w:tcPr>
            <w:tcW w:w="2268" w:type="dxa"/>
            <w:tcBorders>
              <w:top w:val="single" w:color="FFFFFF" w:sz="8" w:space="0"/>
              <w:left w:val="single" w:color="FFFFFF" w:sz="8" w:space="0"/>
              <w:bottom w:val="single" w:color="FFFFFF" w:sz="8" w:space="0"/>
              <w:right w:val="single" w:color="FFFFFF" w:sz="8" w:space="0"/>
            </w:tcBorders>
            <w:shd w:val="clear" w:color="auto" w:fill="2F7B5E"/>
            <w:tcMar>
              <w:top w:w="160" w:type="dxa"/>
              <w:left w:w="90" w:type="dxa"/>
              <w:bottom w:w="160" w:type="dxa"/>
              <w:right w:w="90" w:type="dxa"/>
            </w:tcMar>
          </w:tcPr>
          <w:p w14:paraId="463F54DC">
            <w:pPr>
              <w:jc w:val="center"/>
            </w:pPr>
            <w:r>
              <w:rPr>
                <w:rFonts w:ascii="Aptos" w:hAnsi="Aptos" w:eastAsia="Aptos" w:cs="Aptos"/>
                <w:b/>
                <w:i w:val="0"/>
                <w:color w:val="FFFFFF"/>
                <w:sz w:val="36"/>
              </w:rPr>
              <w:t>438</w:t>
            </w:r>
            <w:r>
              <w:rPr>
                <w:rFonts w:ascii="Aptos" w:hAnsi="Aptos" w:eastAsia="Aptos" w:cs="Aptos"/>
                <w:b/>
                <w:i w:val="0"/>
                <w:color w:val="FFFFFF"/>
                <w:sz w:val="36"/>
              </w:rPr>
              <w:br w:type="textWrapping"/>
            </w:r>
            <w:r>
              <w:rPr>
                <w:rFonts w:ascii="Aptos" w:hAnsi="Aptos" w:eastAsia="Aptos" w:cs="Aptos"/>
                <w:b w:val="0"/>
                <w:i w:val="0"/>
                <w:color w:val="FFFFFF"/>
                <w:sz w:val="17"/>
              </w:rPr>
              <w:t>Laki-laki</w:t>
            </w:r>
          </w:p>
        </w:tc>
        <w:tc>
          <w:tcPr>
            <w:tcW w:w="2268" w:type="dxa"/>
            <w:tcBorders>
              <w:top w:val="single" w:color="FFFFFF" w:sz="8" w:space="0"/>
              <w:left w:val="single" w:color="FFFFFF" w:sz="8" w:space="0"/>
              <w:bottom w:val="single" w:color="FFFFFF" w:sz="8" w:space="0"/>
              <w:right w:val="single" w:color="FFFFFF" w:sz="8" w:space="0"/>
            </w:tcBorders>
            <w:shd w:val="clear" w:color="auto" w:fill="1F5F4A"/>
            <w:tcMar>
              <w:top w:w="160" w:type="dxa"/>
              <w:left w:w="90" w:type="dxa"/>
              <w:bottom w:w="160" w:type="dxa"/>
              <w:right w:w="90" w:type="dxa"/>
            </w:tcMar>
          </w:tcPr>
          <w:p w14:paraId="0B717CF4">
            <w:pPr>
              <w:jc w:val="center"/>
            </w:pPr>
            <w:r>
              <w:rPr>
                <w:rFonts w:ascii="Aptos" w:hAnsi="Aptos" w:eastAsia="Aptos" w:cs="Aptos"/>
                <w:b/>
                <w:i w:val="0"/>
                <w:color w:val="FFFFFF"/>
                <w:sz w:val="36"/>
              </w:rPr>
              <w:t>769</w:t>
            </w:r>
            <w:r>
              <w:rPr>
                <w:rFonts w:ascii="Aptos" w:hAnsi="Aptos" w:eastAsia="Aptos" w:cs="Aptos"/>
                <w:b/>
                <w:i w:val="0"/>
                <w:color w:val="FFFFFF"/>
                <w:sz w:val="36"/>
              </w:rPr>
              <w:br w:type="textWrapping"/>
            </w:r>
            <w:r>
              <w:rPr>
                <w:rFonts w:ascii="Aptos" w:hAnsi="Aptos" w:eastAsia="Aptos" w:cs="Aptos"/>
                <w:b w:val="0"/>
                <w:i w:val="0"/>
                <w:color w:val="FFFFFF"/>
                <w:sz w:val="17"/>
              </w:rPr>
              <w:t>Perempuan</w:t>
            </w:r>
          </w:p>
        </w:tc>
        <w:tc>
          <w:tcPr>
            <w:tcW w:w="2268" w:type="dxa"/>
            <w:tcBorders>
              <w:top w:val="single" w:color="FFFFFF" w:sz="8" w:space="0"/>
              <w:left w:val="single" w:color="FFFFFF" w:sz="8" w:space="0"/>
              <w:bottom w:val="single" w:color="FFFFFF" w:sz="8" w:space="0"/>
              <w:right w:val="single" w:color="FFFFFF" w:sz="8" w:space="0"/>
            </w:tcBorders>
            <w:shd w:val="clear" w:color="auto" w:fill="2F7B5E"/>
            <w:tcMar>
              <w:top w:w="160" w:type="dxa"/>
              <w:left w:w="90" w:type="dxa"/>
              <w:bottom w:w="160" w:type="dxa"/>
              <w:right w:w="90" w:type="dxa"/>
            </w:tcMar>
          </w:tcPr>
          <w:p w14:paraId="42B3B477">
            <w:pPr>
              <w:jc w:val="center"/>
            </w:pPr>
            <w:r>
              <w:rPr>
                <w:rFonts w:ascii="Aptos" w:hAnsi="Aptos" w:eastAsia="Aptos" w:cs="Aptos"/>
                <w:b/>
                <w:i w:val="0"/>
                <w:color w:val="FFFFFF"/>
                <w:sz w:val="36"/>
              </w:rPr>
              <w:t>33</w:t>
            </w:r>
            <w:r>
              <w:rPr>
                <w:rFonts w:ascii="Aptos" w:hAnsi="Aptos" w:eastAsia="Aptos" w:cs="Aptos"/>
                <w:b/>
                <w:i w:val="0"/>
                <w:color w:val="FFFFFF"/>
                <w:sz w:val="36"/>
              </w:rPr>
              <w:br w:type="textWrapping"/>
            </w:r>
            <w:r>
              <w:rPr>
                <w:rFonts w:ascii="Aptos" w:hAnsi="Aptos" w:eastAsia="Aptos" w:cs="Aptos"/>
                <w:b w:val="0"/>
                <w:i w:val="0"/>
                <w:color w:val="FFFFFF"/>
                <w:sz w:val="17"/>
              </w:rPr>
              <w:t>Rombel</w:t>
            </w:r>
          </w:p>
        </w:tc>
      </w:tr>
    </w:tbl>
    <w:p w14:paraId="0621C6AB">
      <w:pPr>
        <w:widowControl/>
        <w:spacing w:after="0"/>
      </w:pPr>
    </w:p>
    <w:tbl>
      <w:tblPr>
        <w:tblStyle w:val="12"/>
        <w:tblW w:w="0" w:type="auto"/>
        <w:jc w:val="center"/>
        <w:tblLayout w:type="fixed"/>
        <w:tblCellMar>
          <w:top w:w="0" w:type="dxa"/>
          <w:left w:w="108" w:type="dxa"/>
          <w:bottom w:w="0" w:type="dxa"/>
          <w:right w:w="108" w:type="dxa"/>
        </w:tblCellMar>
      </w:tblPr>
      <w:tblGrid>
        <w:gridCol w:w="1905"/>
        <w:gridCol w:w="1905"/>
        <w:gridCol w:w="1905"/>
        <w:gridCol w:w="1905"/>
        <w:gridCol w:w="1905"/>
      </w:tblGrid>
      <w:tr w14:paraId="452B6E14">
        <w:tblPrEx>
          <w:tblCellMar>
            <w:top w:w="0" w:type="dxa"/>
            <w:left w:w="108" w:type="dxa"/>
            <w:bottom w:w="0" w:type="dxa"/>
            <w:right w:w="108" w:type="dxa"/>
          </w:tblCellMar>
        </w:tblPrEx>
        <w:trPr>
          <w:cantSplit/>
          <w:tblHeader/>
          <w:jc w:val="center"/>
        </w:trPr>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87839D1">
            <w:pPr>
              <w:spacing w:before="0" w:after="0" w:line="240" w:lineRule="auto"/>
              <w:jc w:val="center"/>
            </w:pPr>
            <w:r>
              <w:rPr>
                <w:rFonts w:ascii="Aptos" w:hAnsi="Aptos" w:eastAsia="Aptos" w:cs="Aptos"/>
                <w:b/>
                <w:i w:val="0"/>
                <w:color w:val="FFFFFF"/>
                <w:sz w:val="18"/>
              </w:rPr>
              <w:t>Tingkat</w:t>
            </w:r>
          </w:p>
        </w:tc>
        <w:tc>
          <w:tcPr>
            <w:tcW w:w="1417"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072ABEF">
            <w:pPr>
              <w:spacing w:before="0" w:after="0" w:line="240" w:lineRule="auto"/>
              <w:jc w:val="center"/>
            </w:pPr>
            <w:r>
              <w:rPr>
                <w:rFonts w:ascii="Aptos" w:hAnsi="Aptos" w:eastAsia="Aptos" w:cs="Aptos"/>
                <w:b/>
                <w:i w:val="0"/>
                <w:color w:val="FFFFFF"/>
                <w:sz w:val="18"/>
              </w:rPr>
              <w:t>Rombel</w:t>
            </w:r>
          </w:p>
        </w:tc>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B750E7A">
            <w:pPr>
              <w:spacing w:before="0" w:after="0" w:line="240" w:lineRule="auto"/>
              <w:jc w:val="center"/>
            </w:pPr>
            <w:r>
              <w:rPr>
                <w:rFonts w:ascii="Aptos" w:hAnsi="Aptos" w:eastAsia="Aptos" w:cs="Aptos"/>
                <w:b/>
                <w:i w:val="0"/>
                <w:color w:val="FFFFFF"/>
                <w:sz w:val="18"/>
              </w:rPr>
              <w:t>Laki-laki</w:t>
            </w:r>
          </w:p>
        </w:tc>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C064C97">
            <w:pPr>
              <w:spacing w:before="0" w:after="0" w:line="240" w:lineRule="auto"/>
              <w:jc w:val="center"/>
            </w:pPr>
            <w:r>
              <w:rPr>
                <w:rFonts w:ascii="Aptos" w:hAnsi="Aptos" w:eastAsia="Aptos" w:cs="Aptos"/>
                <w:b/>
                <w:i w:val="0"/>
                <w:color w:val="FFFFFF"/>
                <w:sz w:val="18"/>
              </w:rPr>
              <w:t>Perempuan</w:t>
            </w:r>
          </w:p>
        </w:tc>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2487CCD">
            <w:pPr>
              <w:spacing w:before="0" w:after="0" w:line="240" w:lineRule="auto"/>
              <w:jc w:val="center"/>
            </w:pPr>
            <w:r>
              <w:rPr>
                <w:rFonts w:ascii="Aptos" w:hAnsi="Aptos" w:eastAsia="Aptos" w:cs="Aptos"/>
                <w:b/>
                <w:i w:val="0"/>
                <w:color w:val="FFFFFF"/>
                <w:sz w:val="18"/>
              </w:rPr>
              <w:t>Jumlah</w:t>
            </w:r>
          </w:p>
        </w:tc>
      </w:tr>
      <w:tr w14:paraId="580ABEA2">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48711A9">
            <w:pPr>
              <w:spacing w:before="0" w:after="0" w:line="240" w:lineRule="auto"/>
              <w:jc w:val="center"/>
            </w:pPr>
            <w:r>
              <w:rPr>
                <w:rFonts w:ascii="Aptos" w:hAnsi="Aptos" w:eastAsia="Aptos" w:cs="Aptos"/>
                <w:b w:val="0"/>
                <w:i w:val="0"/>
                <w:color w:val="23364D"/>
                <w:sz w:val="18"/>
              </w:rPr>
              <w:t>X</w:t>
            </w: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99D9C3F">
            <w:pPr>
              <w:spacing w:before="0" w:after="0" w:line="240" w:lineRule="auto"/>
              <w:jc w:val="center"/>
            </w:pPr>
            <w:r>
              <w:rPr>
                <w:rFonts w:ascii="Aptos" w:hAnsi="Aptos" w:eastAsia="Aptos" w:cs="Aptos"/>
                <w:b w:val="0"/>
                <w:i w:val="0"/>
                <w:color w:val="23364D"/>
                <w:sz w:val="18"/>
              </w:rPr>
              <w:t>11</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7555159">
            <w:pPr>
              <w:spacing w:before="0" w:after="0" w:line="240" w:lineRule="auto"/>
              <w:jc w:val="center"/>
            </w:pPr>
            <w:r>
              <w:rPr>
                <w:rFonts w:ascii="Aptos" w:hAnsi="Aptos" w:eastAsia="Aptos" w:cs="Aptos"/>
                <w:b w:val="0"/>
                <w:i w:val="0"/>
                <w:color w:val="23364D"/>
                <w:sz w:val="18"/>
              </w:rPr>
              <w:t>143</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397CC48">
            <w:pPr>
              <w:spacing w:before="0" w:after="0" w:line="240" w:lineRule="auto"/>
              <w:jc w:val="center"/>
            </w:pPr>
            <w:r>
              <w:rPr>
                <w:rFonts w:ascii="Aptos" w:hAnsi="Aptos" w:eastAsia="Aptos" w:cs="Aptos"/>
                <w:b w:val="0"/>
                <w:i w:val="0"/>
                <w:color w:val="23364D"/>
                <w:sz w:val="18"/>
              </w:rPr>
              <w:t>207</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533DEEB">
            <w:pPr>
              <w:spacing w:before="0" w:after="0" w:line="240" w:lineRule="auto"/>
              <w:jc w:val="center"/>
            </w:pPr>
            <w:r>
              <w:rPr>
                <w:rFonts w:ascii="Aptos" w:hAnsi="Aptos" w:eastAsia="Aptos" w:cs="Aptos"/>
                <w:b w:val="0"/>
                <w:i w:val="0"/>
                <w:color w:val="23364D"/>
                <w:sz w:val="18"/>
              </w:rPr>
              <w:t>350</w:t>
            </w:r>
          </w:p>
        </w:tc>
      </w:tr>
      <w:tr w14:paraId="426927E3">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2502433">
            <w:pPr>
              <w:spacing w:before="0" w:after="0" w:line="240" w:lineRule="auto"/>
              <w:jc w:val="center"/>
            </w:pPr>
            <w:r>
              <w:rPr>
                <w:rFonts w:ascii="Aptos" w:hAnsi="Aptos" w:eastAsia="Aptos" w:cs="Aptos"/>
                <w:b w:val="0"/>
                <w:i w:val="0"/>
                <w:color w:val="23364D"/>
                <w:sz w:val="18"/>
              </w:rPr>
              <w:t>XI</w:t>
            </w: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8B4C9AF">
            <w:pPr>
              <w:spacing w:before="0" w:after="0" w:line="240" w:lineRule="auto"/>
              <w:jc w:val="center"/>
            </w:pPr>
            <w:r>
              <w:rPr>
                <w:rFonts w:ascii="Aptos" w:hAnsi="Aptos" w:eastAsia="Aptos" w:cs="Aptos"/>
                <w:b w:val="0"/>
                <w:i w:val="0"/>
                <w:color w:val="23364D"/>
                <w:sz w:val="18"/>
              </w:rPr>
              <w:t>11</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16C1341">
            <w:pPr>
              <w:spacing w:before="0" w:after="0" w:line="240" w:lineRule="auto"/>
              <w:jc w:val="center"/>
            </w:pPr>
            <w:r>
              <w:rPr>
                <w:rFonts w:ascii="Aptos" w:hAnsi="Aptos" w:eastAsia="Aptos" w:cs="Aptos"/>
                <w:b w:val="0"/>
                <w:i w:val="0"/>
                <w:color w:val="23364D"/>
                <w:sz w:val="18"/>
              </w:rPr>
              <w:t>154</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F4194D0">
            <w:pPr>
              <w:spacing w:before="0" w:after="0" w:line="240" w:lineRule="auto"/>
              <w:jc w:val="center"/>
            </w:pPr>
            <w:r>
              <w:rPr>
                <w:rFonts w:ascii="Aptos" w:hAnsi="Aptos" w:eastAsia="Aptos" w:cs="Aptos"/>
                <w:b w:val="0"/>
                <w:i w:val="0"/>
                <w:color w:val="23364D"/>
                <w:sz w:val="18"/>
              </w:rPr>
              <w:t>294</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75AFA59">
            <w:pPr>
              <w:spacing w:before="0" w:after="0" w:line="240" w:lineRule="auto"/>
              <w:jc w:val="center"/>
            </w:pPr>
            <w:r>
              <w:rPr>
                <w:rFonts w:ascii="Aptos" w:hAnsi="Aptos" w:eastAsia="Aptos" w:cs="Aptos"/>
                <w:b w:val="0"/>
                <w:i w:val="0"/>
                <w:color w:val="23364D"/>
                <w:sz w:val="18"/>
              </w:rPr>
              <w:t>448</w:t>
            </w:r>
          </w:p>
        </w:tc>
      </w:tr>
      <w:tr w14:paraId="4F51FDE6">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CAA5FAA">
            <w:pPr>
              <w:spacing w:before="0" w:after="0" w:line="240" w:lineRule="auto"/>
              <w:jc w:val="center"/>
            </w:pPr>
            <w:r>
              <w:rPr>
                <w:rFonts w:ascii="Aptos" w:hAnsi="Aptos" w:eastAsia="Aptos" w:cs="Aptos"/>
                <w:b w:val="0"/>
                <w:i w:val="0"/>
                <w:color w:val="23364D"/>
                <w:sz w:val="18"/>
              </w:rPr>
              <w:t>XII</w:t>
            </w: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590DE8F">
            <w:pPr>
              <w:spacing w:before="0" w:after="0" w:line="240" w:lineRule="auto"/>
              <w:jc w:val="center"/>
            </w:pPr>
            <w:r>
              <w:rPr>
                <w:rFonts w:ascii="Aptos" w:hAnsi="Aptos" w:eastAsia="Aptos" w:cs="Aptos"/>
                <w:b w:val="0"/>
                <w:i w:val="0"/>
                <w:color w:val="23364D"/>
                <w:sz w:val="18"/>
              </w:rPr>
              <w:t>11</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D4F8509">
            <w:pPr>
              <w:spacing w:before="0" w:after="0" w:line="240" w:lineRule="auto"/>
              <w:jc w:val="center"/>
            </w:pPr>
            <w:r>
              <w:rPr>
                <w:rFonts w:ascii="Aptos" w:hAnsi="Aptos" w:eastAsia="Aptos" w:cs="Aptos"/>
                <w:b w:val="0"/>
                <w:i w:val="0"/>
                <w:color w:val="23364D"/>
                <w:sz w:val="18"/>
              </w:rPr>
              <w:t>141</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8395082">
            <w:pPr>
              <w:spacing w:before="0" w:after="0" w:line="240" w:lineRule="auto"/>
              <w:jc w:val="center"/>
            </w:pPr>
            <w:r>
              <w:rPr>
                <w:rFonts w:ascii="Aptos" w:hAnsi="Aptos" w:eastAsia="Aptos" w:cs="Aptos"/>
                <w:b w:val="0"/>
                <w:i w:val="0"/>
                <w:color w:val="23364D"/>
                <w:sz w:val="18"/>
              </w:rPr>
              <w:t>268</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C298621">
            <w:pPr>
              <w:spacing w:before="0" w:after="0" w:line="240" w:lineRule="auto"/>
              <w:jc w:val="center"/>
            </w:pPr>
            <w:r>
              <w:rPr>
                <w:rFonts w:ascii="Aptos" w:hAnsi="Aptos" w:eastAsia="Aptos" w:cs="Aptos"/>
                <w:b w:val="0"/>
                <w:i w:val="0"/>
                <w:color w:val="23364D"/>
                <w:sz w:val="18"/>
              </w:rPr>
              <w:t>409</w:t>
            </w:r>
          </w:p>
        </w:tc>
      </w:tr>
      <w:tr w14:paraId="091DEE49">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927E148">
            <w:pPr>
              <w:spacing w:before="0" w:after="0" w:line="240" w:lineRule="auto"/>
              <w:jc w:val="center"/>
            </w:pPr>
            <w:r>
              <w:rPr>
                <w:rFonts w:ascii="Aptos" w:hAnsi="Aptos" w:eastAsia="Aptos" w:cs="Aptos"/>
                <w:b w:val="0"/>
                <w:i w:val="0"/>
                <w:color w:val="23364D"/>
                <w:sz w:val="18"/>
              </w:rPr>
              <w:t>TOTAL</w:t>
            </w: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60718A8">
            <w:pPr>
              <w:spacing w:before="0" w:after="0" w:line="240" w:lineRule="auto"/>
              <w:jc w:val="center"/>
            </w:pPr>
            <w:r>
              <w:rPr>
                <w:rFonts w:ascii="Aptos" w:hAnsi="Aptos" w:eastAsia="Aptos" w:cs="Aptos"/>
                <w:b w:val="0"/>
                <w:i w:val="0"/>
                <w:color w:val="23364D"/>
                <w:sz w:val="18"/>
              </w:rPr>
              <w:t>33</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70D8B2C">
            <w:pPr>
              <w:spacing w:before="0" w:after="0" w:line="240" w:lineRule="auto"/>
              <w:jc w:val="center"/>
            </w:pPr>
            <w:r>
              <w:rPr>
                <w:rFonts w:ascii="Aptos" w:hAnsi="Aptos" w:eastAsia="Aptos" w:cs="Aptos"/>
                <w:b w:val="0"/>
                <w:i w:val="0"/>
                <w:color w:val="23364D"/>
                <w:sz w:val="18"/>
              </w:rPr>
              <w:t>438</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929A493">
            <w:pPr>
              <w:spacing w:before="0" w:after="0" w:line="240" w:lineRule="auto"/>
              <w:jc w:val="center"/>
            </w:pPr>
            <w:r>
              <w:rPr>
                <w:rFonts w:ascii="Aptos" w:hAnsi="Aptos" w:eastAsia="Aptos" w:cs="Aptos"/>
                <w:b w:val="0"/>
                <w:i w:val="0"/>
                <w:color w:val="23364D"/>
                <w:sz w:val="18"/>
              </w:rPr>
              <w:t>769</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24E86AF">
            <w:pPr>
              <w:spacing w:before="0" w:after="0" w:line="240" w:lineRule="auto"/>
              <w:jc w:val="center"/>
            </w:pPr>
            <w:r>
              <w:rPr>
                <w:rFonts w:ascii="Aptos" w:hAnsi="Aptos" w:eastAsia="Aptos" w:cs="Aptos"/>
                <w:b w:val="0"/>
                <w:i w:val="0"/>
                <w:color w:val="23364D"/>
                <w:sz w:val="18"/>
              </w:rPr>
              <w:t>1207</w:t>
            </w:r>
          </w:p>
        </w:tc>
      </w:tr>
    </w:tbl>
    <w:p w14:paraId="20344395">
      <w:pPr>
        <w:widowControl/>
        <w:spacing w:after="0"/>
      </w:pPr>
    </w:p>
    <w:p w14:paraId="1D210C5A">
      <w:pPr>
        <w:widowControl/>
        <w:spacing w:after="120" w:line="276" w:lineRule="auto"/>
        <w:jc w:val="both"/>
      </w:pPr>
      <w:r>
        <w:rPr>
          <w:rFonts w:ascii="Aptos" w:hAnsi="Aptos" w:eastAsia="Aptos" w:cs="Aptos"/>
          <w:b w:val="0"/>
          <w:i w:val="0"/>
          <w:color w:val="23364D"/>
          <w:sz w:val="20"/>
          <w:lang w:val="id-ID"/>
        </w:rPr>
        <w:t>Rata-rata jumlah peserta didik sekolah adalah 36,6 orang per rombongan belajar. Kelas X memiliki rata-rata 31,8 peserta didik per rombel, kelas XI 40,7, dan kelas XII 37,2. Komposisi ini menunjukkan kebutuhan diferensiasi, pengelolaan kelas yang kuat, serta perhatian pada pemerataan interaksi belajar, terutama pada tingkat XI dan XII.</w:t>
      </w:r>
    </w:p>
    <w:p w14:paraId="2971B2B0">
      <w:pPr>
        <w:pStyle w:val="3"/>
        <w:keepNext/>
        <w:widowControl/>
      </w:pPr>
      <w:r>
        <w:rPr>
          <w:lang w:val="id-ID"/>
        </w:rPr>
        <w:t>2.4 Pendidik dan Tenaga Kependidikan</w:t>
      </w:r>
    </w:p>
    <w:tbl>
      <w:tblPr>
        <w:tblStyle w:val="12"/>
        <w:tblW w:w="0" w:type="auto"/>
        <w:jc w:val="center"/>
        <w:tblLayout w:type="fixed"/>
        <w:tblCellMar>
          <w:top w:w="0" w:type="dxa"/>
          <w:left w:w="108" w:type="dxa"/>
          <w:bottom w:w="0" w:type="dxa"/>
          <w:right w:w="108" w:type="dxa"/>
        </w:tblCellMar>
      </w:tblPr>
      <w:tblGrid>
        <w:gridCol w:w="2381"/>
        <w:gridCol w:w="2381"/>
        <w:gridCol w:w="2381"/>
        <w:gridCol w:w="2381"/>
      </w:tblGrid>
      <w:tr w14:paraId="65344910">
        <w:trPr>
          <w:jc w:val="center"/>
        </w:trPr>
        <w:tc>
          <w:tcPr>
            <w:tcW w:w="2268" w:type="dxa"/>
            <w:tcBorders>
              <w:top w:val="single" w:color="FFFFFF" w:sz="8" w:space="0"/>
              <w:left w:val="single" w:color="FFFFFF" w:sz="8" w:space="0"/>
              <w:bottom w:val="single" w:color="FFFFFF" w:sz="8" w:space="0"/>
              <w:right w:val="single" w:color="FFFFFF" w:sz="8" w:space="0"/>
            </w:tcBorders>
            <w:shd w:val="clear" w:color="auto" w:fill="1F5F4A"/>
            <w:tcMar>
              <w:top w:w="160" w:type="dxa"/>
              <w:left w:w="90" w:type="dxa"/>
              <w:bottom w:w="160" w:type="dxa"/>
              <w:right w:w="90" w:type="dxa"/>
            </w:tcMar>
          </w:tcPr>
          <w:p w14:paraId="111A6C4B">
            <w:pPr>
              <w:jc w:val="center"/>
            </w:pPr>
            <w:r>
              <w:rPr>
                <w:rFonts w:ascii="Aptos" w:hAnsi="Aptos" w:eastAsia="Aptos" w:cs="Aptos"/>
                <w:b/>
                <w:i w:val="0"/>
                <w:color w:val="FFFFFF"/>
                <w:sz w:val="36"/>
              </w:rPr>
              <w:t>54</w:t>
            </w:r>
            <w:r>
              <w:rPr>
                <w:rFonts w:ascii="Aptos" w:hAnsi="Aptos" w:eastAsia="Aptos" w:cs="Aptos"/>
                <w:b/>
                <w:i w:val="0"/>
                <w:color w:val="FFFFFF"/>
                <w:sz w:val="36"/>
              </w:rPr>
              <w:br w:type="textWrapping"/>
            </w:r>
            <w:r>
              <w:rPr>
                <w:rFonts w:ascii="Aptos" w:hAnsi="Aptos" w:eastAsia="Aptos" w:cs="Aptos"/>
                <w:b w:val="0"/>
                <w:i w:val="0"/>
                <w:color w:val="FFFFFF"/>
                <w:sz w:val="17"/>
              </w:rPr>
              <w:t>Pendidik</w:t>
            </w:r>
          </w:p>
        </w:tc>
        <w:tc>
          <w:tcPr>
            <w:tcW w:w="2268" w:type="dxa"/>
            <w:tcBorders>
              <w:top w:val="single" w:color="FFFFFF" w:sz="8" w:space="0"/>
              <w:left w:val="single" w:color="FFFFFF" w:sz="8" w:space="0"/>
              <w:bottom w:val="single" w:color="FFFFFF" w:sz="8" w:space="0"/>
              <w:right w:val="single" w:color="FFFFFF" w:sz="8" w:space="0"/>
            </w:tcBorders>
            <w:shd w:val="clear" w:color="auto" w:fill="2F7B5E"/>
            <w:tcMar>
              <w:top w:w="160" w:type="dxa"/>
              <w:left w:w="90" w:type="dxa"/>
              <w:bottom w:w="160" w:type="dxa"/>
              <w:right w:w="90" w:type="dxa"/>
            </w:tcMar>
          </w:tcPr>
          <w:p w14:paraId="7E0522E2">
            <w:pPr>
              <w:jc w:val="center"/>
            </w:pPr>
            <w:r>
              <w:rPr>
                <w:rFonts w:ascii="Aptos" w:hAnsi="Aptos" w:eastAsia="Aptos" w:cs="Aptos"/>
                <w:b/>
                <w:i w:val="0"/>
                <w:color w:val="FFFFFF"/>
                <w:sz w:val="36"/>
              </w:rPr>
              <w:t>20</w:t>
            </w:r>
            <w:r>
              <w:rPr>
                <w:rFonts w:ascii="Aptos" w:hAnsi="Aptos" w:eastAsia="Aptos" w:cs="Aptos"/>
                <w:b/>
                <w:i w:val="0"/>
                <w:color w:val="FFFFFF"/>
                <w:sz w:val="36"/>
              </w:rPr>
              <w:br w:type="textWrapping"/>
            </w:r>
            <w:r>
              <w:rPr>
                <w:rFonts w:ascii="Aptos" w:hAnsi="Aptos" w:eastAsia="Aptos" w:cs="Aptos"/>
                <w:b w:val="0"/>
                <w:i w:val="0"/>
                <w:color w:val="FFFFFF"/>
                <w:sz w:val="17"/>
              </w:rPr>
              <w:t>Tenaga kependidikan</w:t>
            </w:r>
          </w:p>
        </w:tc>
        <w:tc>
          <w:tcPr>
            <w:tcW w:w="2268" w:type="dxa"/>
            <w:tcBorders>
              <w:top w:val="single" w:color="FFFFFF" w:sz="8" w:space="0"/>
              <w:left w:val="single" w:color="FFFFFF" w:sz="8" w:space="0"/>
              <w:bottom w:val="single" w:color="FFFFFF" w:sz="8" w:space="0"/>
              <w:right w:val="single" w:color="FFFFFF" w:sz="8" w:space="0"/>
            </w:tcBorders>
            <w:shd w:val="clear" w:color="auto" w:fill="1F5F4A"/>
            <w:tcMar>
              <w:top w:w="160" w:type="dxa"/>
              <w:left w:w="90" w:type="dxa"/>
              <w:bottom w:w="160" w:type="dxa"/>
              <w:right w:w="90" w:type="dxa"/>
            </w:tcMar>
          </w:tcPr>
          <w:p w14:paraId="7F7C94E4">
            <w:pPr>
              <w:jc w:val="center"/>
            </w:pPr>
            <w:r>
              <w:rPr>
                <w:rFonts w:ascii="Aptos" w:hAnsi="Aptos" w:eastAsia="Aptos" w:cs="Aptos"/>
                <w:b/>
                <w:i w:val="0"/>
                <w:color w:val="FFFFFF"/>
                <w:sz w:val="36"/>
              </w:rPr>
              <w:t>23/31</w:t>
            </w:r>
            <w:r>
              <w:rPr>
                <w:rFonts w:ascii="Aptos" w:hAnsi="Aptos" w:eastAsia="Aptos" w:cs="Aptos"/>
                <w:b/>
                <w:i w:val="0"/>
                <w:color w:val="FFFFFF"/>
                <w:sz w:val="36"/>
              </w:rPr>
              <w:br w:type="textWrapping"/>
            </w:r>
            <w:r>
              <w:rPr>
                <w:rFonts w:ascii="Aptos" w:hAnsi="Aptos" w:eastAsia="Aptos" w:cs="Aptos"/>
                <w:b w:val="0"/>
                <w:i w:val="0"/>
                <w:color w:val="FFFFFF"/>
                <w:sz w:val="17"/>
              </w:rPr>
              <w:t>Guru L/P</w:t>
            </w:r>
          </w:p>
        </w:tc>
        <w:tc>
          <w:tcPr>
            <w:tcW w:w="2268" w:type="dxa"/>
            <w:tcBorders>
              <w:top w:val="single" w:color="FFFFFF" w:sz="8" w:space="0"/>
              <w:left w:val="single" w:color="FFFFFF" w:sz="8" w:space="0"/>
              <w:bottom w:val="single" w:color="FFFFFF" w:sz="8" w:space="0"/>
              <w:right w:val="single" w:color="FFFFFF" w:sz="8" w:space="0"/>
            </w:tcBorders>
            <w:shd w:val="clear" w:color="auto" w:fill="2F7B5E"/>
            <w:tcMar>
              <w:top w:w="160" w:type="dxa"/>
              <w:left w:w="90" w:type="dxa"/>
              <w:bottom w:w="160" w:type="dxa"/>
              <w:right w:w="90" w:type="dxa"/>
            </w:tcMar>
          </w:tcPr>
          <w:p w14:paraId="02C8D9CB">
            <w:pPr>
              <w:jc w:val="center"/>
            </w:pPr>
            <w:r>
              <w:rPr>
                <w:rFonts w:ascii="Aptos" w:hAnsi="Aptos" w:eastAsia="Aptos" w:cs="Aptos"/>
                <w:b/>
                <w:i w:val="0"/>
                <w:color w:val="FFFFFF"/>
                <w:sz w:val="36"/>
              </w:rPr>
              <w:t>13/7</w:t>
            </w:r>
            <w:r>
              <w:rPr>
                <w:rFonts w:ascii="Aptos" w:hAnsi="Aptos" w:eastAsia="Aptos" w:cs="Aptos"/>
                <w:b/>
                <w:i w:val="0"/>
                <w:color w:val="FFFFFF"/>
                <w:sz w:val="36"/>
              </w:rPr>
              <w:br w:type="textWrapping"/>
            </w:r>
            <w:r>
              <w:rPr>
                <w:rFonts w:ascii="Aptos" w:hAnsi="Aptos" w:eastAsia="Aptos" w:cs="Aptos"/>
                <w:b w:val="0"/>
                <w:i w:val="0"/>
                <w:color w:val="FFFFFF"/>
                <w:sz w:val="17"/>
              </w:rPr>
              <w:t>Tendik L/P</w:t>
            </w:r>
          </w:p>
        </w:tc>
      </w:tr>
    </w:tbl>
    <w:p w14:paraId="3332257D">
      <w:pPr>
        <w:widowControl/>
        <w:spacing w:after="0"/>
      </w:pPr>
    </w:p>
    <w:tbl>
      <w:tblPr>
        <w:tblStyle w:val="12"/>
        <w:tblW w:w="0" w:type="auto"/>
        <w:jc w:val="center"/>
        <w:tblLayout w:type="fixed"/>
        <w:tblCellMar>
          <w:top w:w="0" w:type="dxa"/>
          <w:left w:w="108" w:type="dxa"/>
          <w:bottom w:w="0" w:type="dxa"/>
          <w:right w:w="108" w:type="dxa"/>
        </w:tblCellMar>
      </w:tblPr>
      <w:tblGrid>
        <w:gridCol w:w="1905"/>
        <w:gridCol w:w="1905"/>
        <w:gridCol w:w="1905"/>
        <w:gridCol w:w="1905"/>
        <w:gridCol w:w="1905"/>
      </w:tblGrid>
      <w:tr w14:paraId="3F43C772">
        <w:tblPrEx>
          <w:tblCellMar>
            <w:top w:w="0" w:type="dxa"/>
            <w:left w:w="108" w:type="dxa"/>
            <w:bottom w:w="0" w:type="dxa"/>
            <w:right w:w="108" w:type="dxa"/>
          </w:tblCellMar>
        </w:tblPrEx>
        <w:trPr>
          <w:cantSplit/>
          <w:tblHeader/>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4DF0C42">
            <w:pPr>
              <w:spacing w:before="0" w:after="0" w:line="240" w:lineRule="auto"/>
              <w:jc w:val="center"/>
            </w:pPr>
            <w:r>
              <w:rPr>
                <w:rFonts w:ascii="Aptos" w:hAnsi="Aptos" w:eastAsia="Aptos" w:cs="Aptos"/>
                <w:b/>
                <w:i w:val="0"/>
                <w:color w:val="FFFFFF"/>
                <w:sz w:val="17"/>
              </w:rPr>
              <w:t>Kategori</w:t>
            </w:r>
          </w:p>
        </w:tc>
        <w:tc>
          <w:tcPr>
            <w:tcW w:w="850"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9EC3127">
            <w:pPr>
              <w:spacing w:before="0" w:after="0" w:line="240" w:lineRule="auto"/>
              <w:jc w:val="center"/>
            </w:pPr>
            <w:r>
              <w:rPr>
                <w:rFonts w:ascii="Aptos" w:hAnsi="Aptos" w:eastAsia="Aptos" w:cs="Aptos"/>
                <w:b/>
                <w:i w:val="0"/>
                <w:color w:val="FFFFFF"/>
                <w:sz w:val="17"/>
              </w:rPr>
              <w:t>L</w:t>
            </w:r>
          </w:p>
        </w:tc>
        <w:tc>
          <w:tcPr>
            <w:tcW w:w="850"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1E1DE8D2">
            <w:pPr>
              <w:spacing w:before="0" w:after="0" w:line="240" w:lineRule="auto"/>
              <w:jc w:val="center"/>
            </w:pPr>
            <w:r>
              <w:rPr>
                <w:rFonts w:ascii="Aptos" w:hAnsi="Aptos" w:eastAsia="Aptos" w:cs="Aptos"/>
                <w:b/>
                <w:i w:val="0"/>
                <w:color w:val="FFFFFF"/>
                <w:sz w:val="17"/>
              </w:rPr>
              <w:t>P</w:t>
            </w:r>
          </w:p>
        </w:tc>
        <w:tc>
          <w:tcPr>
            <w:tcW w:w="113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53BC7396">
            <w:pPr>
              <w:spacing w:before="0" w:after="0" w:line="240" w:lineRule="auto"/>
              <w:jc w:val="center"/>
            </w:pPr>
            <w:r>
              <w:rPr>
                <w:rFonts w:ascii="Aptos" w:hAnsi="Aptos" w:eastAsia="Aptos" w:cs="Aptos"/>
                <w:b/>
                <w:i w:val="0"/>
                <w:color w:val="FFFFFF"/>
                <w:sz w:val="17"/>
              </w:rPr>
              <w:t>Jumlah</w:t>
            </w:r>
          </w:p>
        </w:tc>
        <w:tc>
          <w:tcPr>
            <w:tcW w:w="3969"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560C986F">
            <w:pPr>
              <w:spacing w:before="0" w:after="0" w:line="240" w:lineRule="auto"/>
              <w:jc w:val="center"/>
            </w:pPr>
            <w:r>
              <w:rPr>
                <w:rFonts w:ascii="Aptos" w:hAnsi="Aptos" w:eastAsia="Aptos" w:cs="Aptos"/>
                <w:b/>
                <w:i w:val="0"/>
                <w:color w:val="FFFFFF"/>
                <w:sz w:val="17"/>
              </w:rPr>
              <w:t>Peran utama</w:t>
            </w:r>
          </w:p>
        </w:tc>
      </w:tr>
      <w:tr w14:paraId="455EE19A">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90B44F3">
            <w:pPr>
              <w:spacing w:before="0" w:after="0" w:line="240" w:lineRule="auto"/>
              <w:jc w:val="center"/>
            </w:pPr>
            <w:r>
              <w:rPr>
                <w:rFonts w:ascii="Aptos" w:hAnsi="Aptos" w:eastAsia="Aptos" w:cs="Aptos"/>
                <w:b w:val="0"/>
                <w:i w:val="0"/>
                <w:color w:val="23364D"/>
                <w:sz w:val="17"/>
              </w:rPr>
              <w:t>Pendidik</w:t>
            </w:r>
          </w:p>
        </w:tc>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AB3BF55">
            <w:pPr>
              <w:spacing w:before="0" w:after="0" w:line="240" w:lineRule="auto"/>
              <w:jc w:val="center"/>
            </w:pPr>
            <w:r>
              <w:rPr>
                <w:rFonts w:ascii="Aptos" w:hAnsi="Aptos" w:eastAsia="Aptos" w:cs="Aptos"/>
                <w:b w:val="0"/>
                <w:i w:val="0"/>
                <w:color w:val="23364D"/>
                <w:sz w:val="17"/>
              </w:rPr>
              <w:t>23</w:t>
            </w:r>
          </w:p>
        </w:tc>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53E11A5">
            <w:pPr>
              <w:spacing w:before="0" w:after="0" w:line="240" w:lineRule="auto"/>
              <w:jc w:val="center"/>
            </w:pPr>
            <w:r>
              <w:rPr>
                <w:rFonts w:ascii="Aptos" w:hAnsi="Aptos" w:eastAsia="Aptos" w:cs="Aptos"/>
                <w:b w:val="0"/>
                <w:i w:val="0"/>
                <w:color w:val="23364D"/>
                <w:sz w:val="17"/>
              </w:rPr>
              <w:t>31</w:t>
            </w:r>
          </w:p>
        </w:tc>
        <w:tc>
          <w:tcPr>
            <w:tcW w:w="113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4047DC0">
            <w:pPr>
              <w:spacing w:before="0" w:after="0" w:line="240" w:lineRule="auto"/>
              <w:jc w:val="center"/>
            </w:pPr>
            <w:r>
              <w:rPr>
                <w:rFonts w:ascii="Aptos" w:hAnsi="Aptos" w:eastAsia="Aptos" w:cs="Aptos"/>
                <w:b w:val="0"/>
                <w:i w:val="0"/>
                <w:color w:val="23364D"/>
                <w:sz w:val="17"/>
              </w:rPr>
              <w:t>54</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49C47C6">
            <w:pPr>
              <w:spacing w:before="0" w:after="0" w:line="240" w:lineRule="auto"/>
              <w:jc w:val="left"/>
            </w:pPr>
            <w:r>
              <w:rPr>
                <w:rFonts w:ascii="Aptos" w:hAnsi="Aptos" w:eastAsia="Aptos" w:cs="Aptos"/>
                <w:b w:val="0"/>
                <w:i w:val="0"/>
                <w:color w:val="23364D"/>
                <w:sz w:val="17"/>
              </w:rPr>
              <w:t>Pembelajaran, BK, kepala sekolah, dan pengembangan program.</w:t>
            </w:r>
          </w:p>
        </w:tc>
      </w:tr>
      <w:tr w14:paraId="51D5E10B">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48C933F">
            <w:pPr>
              <w:spacing w:before="0" w:after="0" w:line="240" w:lineRule="auto"/>
              <w:jc w:val="center"/>
            </w:pPr>
            <w:r>
              <w:rPr>
                <w:rFonts w:ascii="Aptos" w:hAnsi="Aptos" w:eastAsia="Aptos" w:cs="Aptos"/>
                <w:b w:val="0"/>
                <w:i w:val="0"/>
                <w:color w:val="23364D"/>
                <w:sz w:val="17"/>
              </w:rPr>
              <w:t>Tenaga Kependidikan</w:t>
            </w:r>
          </w:p>
        </w:tc>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33162DE">
            <w:pPr>
              <w:spacing w:before="0" w:after="0" w:line="240" w:lineRule="auto"/>
              <w:jc w:val="center"/>
            </w:pPr>
            <w:r>
              <w:rPr>
                <w:rFonts w:ascii="Aptos" w:hAnsi="Aptos" w:eastAsia="Aptos" w:cs="Aptos"/>
                <w:b w:val="0"/>
                <w:i w:val="0"/>
                <w:color w:val="23364D"/>
                <w:sz w:val="17"/>
              </w:rPr>
              <w:t>13</w:t>
            </w:r>
          </w:p>
        </w:tc>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C398CEA">
            <w:pPr>
              <w:spacing w:before="0" w:after="0" w:line="240" w:lineRule="auto"/>
              <w:jc w:val="center"/>
            </w:pPr>
            <w:r>
              <w:rPr>
                <w:rFonts w:ascii="Aptos" w:hAnsi="Aptos" w:eastAsia="Aptos" w:cs="Aptos"/>
                <w:b w:val="0"/>
                <w:i w:val="0"/>
                <w:color w:val="23364D"/>
                <w:sz w:val="17"/>
              </w:rPr>
              <w:t>7</w:t>
            </w:r>
          </w:p>
        </w:tc>
        <w:tc>
          <w:tcPr>
            <w:tcW w:w="113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C04AAFD">
            <w:pPr>
              <w:spacing w:before="0" w:after="0" w:line="240" w:lineRule="auto"/>
              <w:jc w:val="center"/>
            </w:pPr>
            <w:r>
              <w:rPr>
                <w:rFonts w:ascii="Aptos" w:hAnsi="Aptos" w:eastAsia="Aptos" w:cs="Aptos"/>
                <w:b w:val="0"/>
                <w:i w:val="0"/>
                <w:color w:val="23364D"/>
                <w:sz w:val="17"/>
              </w:rPr>
              <w:t>20</w:t>
            </w:r>
          </w:p>
        </w:tc>
        <w:tc>
          <w:tcPr>
            <w:tcW w:w="3969"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CC2FBD5">
            <w:pPr>
              <w:spacing w:before="0" w:after="0" w:line="240" w:lineRule="auto"/>
              <w:jc w:val="left"/>
            </w:pPr>
            <w:r>
              <w:rPr>
                <w:rFonts w:ascii="Aptos" w:hAnsi="Aptos" w:eastAsia="Aptos" w:cs="Aptos"/>
                <w:b w:val="0"/>
                <w:i w:val="0"/>
                <w:color w:val="23364D"/>
                <w:sz w:val="17"/>
              </w:rPr>
              <w:t>Administrasi, keuangan, laboratorium, perpustakaan, keamanan, sarana, dan layanan informasi.</w:t>
            </w:r>
          </w:p>
        </w:tc>
      </w:tr>
      <w:tr w14:paraId="2C42347D">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9901BFE">
            <w:pPr>
              <w:spacing w:before="0" w:after="0" w:line="240" w:lineRule="auto"/>
              <w:jc w:val="center"/>
            </w:pPr>
            <w:r>
              <w:rPr>
                <w:rFonts w:ascii="Aptos" w:hAnsi="Aptos" w:eastAsia="Aptos" w:cs="Aptos"/>
                <w:b w:val="0"/>
                <w:i w:val="0"/>
                <w:color w:val="23364D"/>
                <w:sz w:val="17"/>
              </w:rPr>
              <w:t>TOTAL</w:t>
            </w:r>
          </w:p>
        </w:tc>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482CD88">
            <w:pPr>
              <w:spacing w:before="0" w:after="0" w:line="240" w:lineRule="auto"/>
              <w:jc w:val="center"/>
            </w:pPr>
            <w:r>
              <w:rPr>
                <w:rFonts w:ascii="Aptos" w:hAnsi="Aptos" w:eastAsia="Aptos" w:cs="Aptos"/>
                <w:b w:val="0"/>
                <w:i w:val="0"/>
                <w:color w:val="23364D"/>
                <w:sz w:val="17"/>
              </w:rPr>
              <w:t>36</w:t>
            </w:r>
          </w:p>
        </w:tc>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ACB6A8F">
            <w:pPr>
              <w:spacing w:before="0" w:after="0" w:line="240" w:lineRule="auto"/>
              <w:jc w:val="center"/>
            </w:pPr>
            <w:r>
              <w:rPr>
                <w:rFonts w:ascii="Aptos" w:hAnsi="Aptos" w:eastAsia="Aptos" w:cs="Aptos"/>
                <w:b w:val="0"/>
                <w:i w:val="0"/>
                <w:color w:val="23364D"/>
                <w:sz w:val="17"/>
              </w:rPr>
              <w:t>38</w:t>
            </w:r>
          </w:p>
        </w:tc>
        <w:tc>
          <w:tcPr>
            <w:tcW w:w="113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C1447D5">
            <w:pPr>
              <w:spacing w:before="0" w:after="0" w:line="240" w:lineRule="auto"/>
              <w:jc w:val="center"/>
            </w:pPr>
            <w:r>
              <w:rPr>
                <w:rFonts w:ascii="Aptos" w:hAnsi="Aptos" w:eastAsia="Aptos" w:cs="Aptos"/>
                <w:b w:val="0"/>
                <w:i w:val="0"/>
                <w:color w:val="23364D"/>
                <w:sz w:val="17"/>
              </w:rPr>
              <w:t>74</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B16A805">
            <w:pPr>
              <w:spacing w:before="0" w:after="0" w:line="240" w:lineRule="auto"/>
              <w:jc w:val="left"/>
            </w:pPr>
            <w:r>
              <w:rPr>
                <w:rFonts w:ascii="Aptos" w:hAnsi="Aptos" w:eastAsia="Aptos" w:cs="Aptos"/>
                <w:b w:val="0"/>
                <w:i w:val="0"/>
                <w:color w:val="23364D"/>
                <w:sz w:val="17"/>
              </w:rPr>
              <w:t>Mendukung layanan untuk 1.207 peserta didik.</w:t>
            </w:r>
          </w:p>
        </w:tc>
      </w:tr>
    </w:tbl>
    <w:p w14:paraId="2692035F">
      <w:pPr>
        <w:widowControl/>
        <w:spacing w:after="0"/>
      </w:pPr>
    </w:p>
    <w:p w14:paraId="674C0B47">
      <w:pPr>
        <w:widowControl/>
        <w:spacing w:after="120" w:line="276" w:lineRule="auto"/>
        <w:jc w:val="both"/>
      </w:pPr>
      <w:r>
        <w:rPr>
          <w:rFonts w:ascii="Aptos" w:hAnsi="Aptos" w:eastAsia="Aptos" w:cs="Aptos"/>
          <w:b w:val="0"/>
          <w:i w:val="0"/>
          <w:color w:val="23364D"/>
          <w:sz w:val="20"/>
          <w:lang w:val="id-ID"/>
        </w:rPr>
        <w:t>Rasio peserta didik terhadap pendidik sekitar 22,4 : 1. KSP mencatat modal 11 pendidik berkualifikasi S2 dan empat guru informatika. Prioritas pengembangan profesional diarahkan pada pembelajaran mendalam, diferensiasi, asesmen formatif, literasi-numerasi, Cambridge/bahasa akademik, riset, mentoring, coaching, teknologi, AI etis, dan penjaminan mutu.</w:t>
      </w:r>
    </w:p>
    <w:p w14:paraId="53F79FD9">
      <w:pPr>
        <w:pStyle w:val="3"/>
        <w:keepNext/>
        <w:widowControl/>
      </w:pPr>
      <w:r>
        <w:rPr>
          <w:lang w:val="id-ID"/>
        </w:rPr>
        <w:t>2.5 Sarana, Prasarana, dan Kesiapan Teknologi</w:t>
      </w:r>
    </w:p>
    <w:tbl>
      <w:tblPr>
        <w:tblStyle w:val="12"/>
        <w:tblW w:w="0" w:type="auto"/>
        <w:jc w:val="center"/>
        <w:tblLayout w:type="fixed"/>
        <w:tblCellMar>
          <w:top w:w="0" w:type="dxa"/>
          <w:left w:w="108" w:type="dxa"/>
          <w:bottom w:w="0" w:type="dxa"/>
          <w:right w:w="108" w:type="dxa"/>
        </w:tblCellMar>
      </w:tblPr>
      <w:tblGrid>
        <w:gridCol w:w="4762"/>
        <w:gridCol w:w="4762"/>
      </w:tblGrid>
      <w:tr w14:paraId="011D7980">
        <w:tblPrEx>
          <w:tblCellMar>
            <w:top w:w="0" w:type="dxa"/>
            <w:left w:w="108" w:type="dxa"/>
            <w:bottom w:w="0" w:type="dxa"/>
            <w:right w:w="108" w:type="dxa"/>
          </w:tblCellMar>
        </w:tblPrEx>
        <w:trPr>
          <w:cantSplit/>
          <w:tblHeader/>
          <w:jc w:val="center"/>
        </w:trPr>
        <w:tc>
          <w:tcPr>
            <w:tcW w:w="255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8BEDBB8">
            <w:pPr>
              <w:spacing w:before="0" w:after="0" w:line="240" w:lineRule="auto"/>
              <w:jc w:val="center"/>
            </w:pPr>
            <w:r>
              <w:rPr>
                <w:rFonts w:ascii="Aptos" w:hAnsi="Aptos" w:eastAsia="Aptos" w:cs="Aptos"/>
                <w:b/>
                <w:i w:val="0"/>
                <w:color w:val="FFFFFF"/>
                <w:sz w:val="18"/>
              </w:rPr>
              <w:t>Kelompok sarana</w:t>
            </w:r>
          </w:p>
        </w:tc>
        <w:tc>
          <w:tcPr>
            <w:tcW w:w="6520"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161D62D0">
            <w:pPr>
              <w:spacing w:before="0" w:after="0" w:line="240" w:lineRule="auto"/>
              <w:jc w:val="center"/>
            </w:pPr>
            <w:r>
              <w:rPr>
                <w:rFonts w:ascii="Aptos" w:hAnsi="Aptos" w:eastAsia="Aptos" w:cs="Aptos"/>
                <w:b/>
                <w:i w:val="0"/>
                <w:color w:val="FFFFFF"/>
                <w:sz w:val="18"/>
              </w:rPr>
              <w:t>Kondisi/modal</w:t>
            </w:r>
          </w:p>
        </w:tc>
      </w:tr>
      <w:tr w14:paraId="5AD0D7F4">
        <w:tblPrEx>
          <w:tblCellMar>
            <w:top w:w="0" w:type="dxa"/>
            <w:left w:w="108" w:type="dxa"/>
            <w:bottom w:w="0" w:type="dxa"/>
            <w:right w:w="108" w:type="dxa"/>
          </w:tblCellMar>
        </w:tblPrEx>
        <w:trPr>
          <w:cantSplit/>
          <w:jc w:val="center"/>
        </w:trPr>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426EC34">
            <w:pPr>
              <w:spacing w:before="0" w:after="0" w:line="240" w:lineRule="auto"/>
              <w:jc w:val="left"/>
            </w:pPr>
            <w:r>
              <w:rPr>
                <w:rFonts w:ascii="Aptos" w:hAnsi="Aptos" w:eastAsia="Aptos" w:cs="Aptos"/>
                <w:b w:val="0"/>
                <w:i w:val="0"/>
                <w:color w:val="23364D"/>
                <w:sz w:val="18"/>
              </w:rPr>
              <w:t>Pembelajaran umum</w:t>
            </w:r>
          </w:p>
        </w:tc>
        <w:tc>
          <w:tcPr>
            <w:tcW w:w="65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5BCB535">
            <w:pPr>
              <w:spacing w:before="0" w:after="0" w:line="240" w:lineRule="auto"/>
              <w:jc w:val="left"/>
            </w:pPr>
            <w:r>
              <w:rPr>
                <w:rFonts w:ascii="Aptos" w:hAnsi="Aptos" w:eastAsia="Aptos" w:cs="Aptos"/>
                <w:b w:val="0"/>
                <w:i w:val="0"/>
                <w:color w:val="23364D"/>
                <w:sz w:val="18"/>
              </w:rPr>
              <w:t>Ruang kelas, pencahayaan/ventilasi, dan kebutuhan pemerataan perangkat presentasi.</w:t>
            </w:r>
          </w:p>
        </w:tc>
      </w:tr>
      <w:tr w14:paraId="349B03D9">
        <w:tblPrEx>
          <w:tblCellMar>
            <w:top w:w="0" w:type="dxa"/>
            <w:left w:w="108" w:type="dxa"/>
            <w:bottom w:w="0" w:type="dxa"/>
            <w:right w:w="108" w:type="dxa"/>
          </w:tblCellMar>
        </w:tblPrEx>
        <w:trPr>
          <w:cantSplit/>
          <w:jc w:val="center"/>
        </w:trPr>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C48A9C1">
            <w:pPr>
              <w:spacing w:before="0" w:after="0" w:line="240" w:lineRule="auto"/>
              <w:jc w:val="left"/>
            </w:pPr>
            <w:r>
              <w:rPr>
                <w:rFonts w:ascii="Aptos" w:hAnsi="Aptos" w:eastAsia="Aptos" w:cs="Aptos"/>
                <w:b w:val="0"/>
                <w:i w:val="0"/>
                <w:color w:val="23364D"/>
                <w:sz w:val="18"/>
              </w:rPr>
              <w:t>Sains</w:t>
            </w:r>
          </w:p>
        </w:tc>
        <w:tc>
          <w:tcPr>
            <w:tcW w:w="652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B09CDEA">
            <w:pPr>
              <w:spacing w:before="0" w:after="0" w:line="240" w:lineRule="auto"/>
              <w:jc w:val="left"/>
            </w:pPr>
            <w:r>
              <w:rPr>
                <w:rFonts w:ascii="Aptos" w:hAnsi="Aptos" w:eastAsia="Aptos" w:cs="Aptos"/>
                <w:b w:val="0"/>
                <w:i w:val="0"/>
                <w:color w:val="23364D"/>
                <w:sz w:val="18"/>
              </w:rPr>
              <w:t>Laboratorium Biologi, Fisika, Kimia, serta ruang peralatan.</w:t>
            </w:r>
          </w:p>
        </w:tc>
      </w:tr>
      <w:tr w14:paraId="28E14FF0">
        <w:tblPrEx>
          <w:tblCellMar>
            <w:top w:w="0" w:type="dxa"/>
            <w:left w:w="108" w:type="dxa"/>
            <w:bottom w:w="0" w:type="dxa"/>
            <w:right w:w="108" w:type="dxa"/>
          </w:tblCellMar>
        </w:tblPrEx>
        <w:trPr>
          <w:cantSplit/>
          <w:jc w:val="center"/>
        </w:trPr>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8B150A0">
            <w:pPr>
              <w:spacing w:before="0" w:after="0" w:line="240" w:lineRule="auto"/>
              <w:jc w:val="left"/>
            </w:pPr>
            <w:r>
              <w:rPr>
                <w:rFonts w:ascii="Aptos" w:hAnsi="Aptos" w:eastAsia="Aptos" w:cs="Aptos"/>
                <w:b w:val="0"/>
                <w:i w:val="0"/>
                <w:color w:val="23364D"/>
                <w:sz w:val="18"/>
              </w:rPr>
              <w:t>Teknologi</w:t>
            </w:r>
          </w:p>
        </w:tc>
        <w:tc>
          <w:tcPr>
            <w:tcW w:w="65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C0EA75B">
            <w:pPr>
              <w:spacing w:before="0" w:after="0" w:line="240" w:lineRule="auto"/>
              <w:jc w:val="left"/>
            </w:pPr>
            <w:r>
              <w:rPr>
                <w:rFonts w:ascii="Aptos" w:hAnsi="Aptos" w:eastAsia="Aptos" w:cs="Aptos"/>
                <w:b w:val="0"/>
                <w:i w:val="0"/>
                <w:color w:val="23364D"/>
                <w:sz w:val="18"/>
              </w:rPr>
              <w:t>Tiga laboratorium komputer, akses internet, ruang multimedia, dan daya listrik 16.500 watt.</w:t>
            </w:r>
          </w:p>
        </w:tc>
      </w:tr>
      <w:tr w14:paraId="1A982497">
        <w:tblPrEx>
          <w:tblCellMar>
            <w:top w:w="0" w:type="dxa"/>
            <w:left w:w="108" w:type="dxa"/>
            <w:bottom w:w="0" w:type="dxa"/>
            <w:right w:w="108" w:type="dxa"/>
          </w:tblCellMar>
        </w:tblPrEx>
        <w:trPr>
          <w:cantSplit/>
          <w:jc w:val="center"/>
        </w:trPr>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2C9E034">
            <w:pPr>
              <w:spacing w:before="0" w:after="0" w:line="240" w:lineRule="auto"/>
              <w:jc w:val="left"/>
            </w:pPr>
            <w:r>
              <w:rPr>
                <w:rFonts w:ascii="Aptos" w:hAnsi="Aptos" w:eastAsia="Aptos" w:cs="Aptos"/>
                <w:b w:val="0"/>
                <w:i w:val="0"/>
                <w:color w:val="23364D"/>
                <w:sz w:val="18"/>
              </w:rPr>
              <w:t>Literasi dan riset</w:t>
            </w:r>
          </w:p>
        </w:tc>
        <w:tc>
          <w:tcPr>
            <w:tcW w:w="652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2CAEB06">
            <w:pPr>
              <w:spacing w:before="0" w:after="0" w:line="240" w:lineRule="auto"/>
              <w:jc w:val="left"/>
            </w:pPr>
            <w:r>
              <w:rPr>
                <w:rFonts w:ascii="Aptos" w:hAnsi="Aptos" w:eastAsia="Aptos" w:cs="Aptos"/>
                <w:b w:val="0"/>
                <w:i w:val="0"/>
                <w:color w:val="23364D"/>
                <w:sz w:val="18"/>
              </w:rPr>
              <w:t>Perpustakaan, auditorium/aula, ruang presentasi, dan kegiatan akademik.</w:t>
            </w:r>
          </w:p>
        </w:tc>
      </w:tr>
      <w:tr w14:paraId="4A911EC9">
        <w:tblPrEx>
          <w:tblCellMar>
            <w:top w:w="0" w:type="dxa"/>
            <w:left w:w="108" w:type="dxa"/>
            <w:bottom w:w="0" w:type="dxa"/>
            <w:right w:w="108" w:type="dxa"/>
          </w:tblCellMar>
        </w:tblPrEx>
        <w:trPr>
          <w:cantSplit/>
          <w:jc w:val="center"/>
        </w:trPr>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94F4706">
            <w:pPr>
              <w:spacing w:before="0" w:after="0" w:line="240" w:lineRule="auto"/>
              <w:jc w:val="left"/>
            </w:pPr>
            <w:r>
              <w:rPr>
                <w:rFonts w:ascii="Aptos" w:hAnsi="Aptos" w:eastAsia="Aptos" w:cs="Aptos"/>
                <w:b w:val="0"/>
                <w:i w:val="0"/>
                <w:color w:val="23364D"/>
                <w:sz w:val="18"/>
              </w:rPr>
              <w:t>Kesehatan dan pendampingan</w:t>
            </w:r>
          </w:p>
        </w:tc>
        <w:tc>
          <w:tcPr>
            <w:tcW w:w="65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87591B2">
            <w:pPr>
              <w:spacing w:before="0" w:after="0" w:line="240" w:lineRule="auto"/>
              <w:jc w:val="left"/>
            </w:pPr>
            <w:r>
              <w:rPr>
                <w:rFonts w:ascii="Aptos" w:hAnsi="Aptos" w:eastAsia="Aptos" w:cs="Aptos"/>
                <w:b w:val="0"/>
                <w:i w:val="0"/>
                <w:color w:val="23364D"/>
                <w:sz w:val="18"/>
              </w:rPr>
              <w:t>UKS, ruang BK, sanitasi, masjid/ruang ibadah.</w:t>
            </w:r>
          </w:p>
        </w:tc>
      </w:tr>
      <w:tr w14:paraId="41C1847F">
        <w:tblPrEx>
          <w:tblCellMar>
            <w:top w:w="0" w:type="dxa"/>
            <w:left w:w="108" w:type="dxa"/>
            <w:bottom w:w="0" w:type="dxa"/>
            <w:right w:w="108" w:type="dxa"/>
          </w:tblCellMar>
        </w:tblPrEx>
        <w:trPr>
          <w:cantSplit/>
          <w:jc w:val="center"/>
        </w:trPr>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DCCE0B2">
            <w:pPr>
              <w:spacing w:before="0" w:after="0" w:line="240" w:lineRule="auto"/>
              <w:jc w:val="left"/>
            </w:pPr>
            <w:r>
              <w:rPr>
                <w:rFonts w:ascii="Aptos" w:hAnsi="Aptos" w:eastAsia="Aptos" w:cs="Aptos"/>
                <w:b w:val="0"/>
                <w:i w:val="0"/>
                <w:color w:val="23364D"/>
                <w:sz w:val="18"/>
              </w:rPr>
              <w:t>Kreativitas dan olahraga</w:t>
            </w:r>
          </w:p>
        </w:tc>
        <w:tc>
          <w:tcPr>
            <w:tcW w:w="652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2D3F8BC">
            <w:pPr>
              <w:spacing w:before="0" w:after="0" w:line="240" w:lineRule="auto"/>
              <w:jc w:val="left"/>
            </w:pPr>
            <w:r>
              <w:rPr>
                <w:rFonts w:ascii="Aptos" w:hAnsi="Aptos" w:eastAsia="Aptos" w:cs="Aptos"/>
                <w:b w:val="0"/>
                <w:i w:val="0"/>
                <w:color w:val="23364D"/>
                <w:sz w:val="18"/>
              </w:rPr>
              <w:t>Ruang PKWU, ruang ekstrakurikuler, lapangan basket, bulu tangkis, futsal, dan voli.</w:t>
            </w:r>
          </w:p>
        </w:tc>
      </w:tr>
    </w:tbl>
    <w:p w14:paraId="6FF0E791">
      <w:pPr>
        <w:widowControl/>
        <w:spacing w:after="0"/>
      </w:pPr>
    </w:p>
    <w:tbl>
      <w:tblPr>
        <w:tblStyle w:val="12"/>
        <w:tblW w:w="0" w:type="auto"/>
        <w:jc w:val="center"/>
        <w:tblLayout w:type="fixed"/>
        <w:tblCellMar>
          <w:top w:w="0" w:type="dxa"/>
          <w:left w:w="108" w:type="dxa"/>
          <w:bottom w:w="0" w:type="dxa"/>
          <w:right w:w="108" w:type="dxa"/>
        </w:tblCellMar>
      </w:tblPr>
      <w:tblGrid>
        <w:gridCol w:w="4762"/>
        <w:gridCol w:w="4762"/>
      </w:tblGrid>
      <w:tr w14:paraId="3CDAAB33">
        <w:tblPrEx>
          <w:tblCellMar>
            <w:top w:w="0" w:type="dxa"/>
            <w:left w:w="108" w:type="dxa"/>
            <w:bottom w:w="0" w:type="dxa"/>
            <w:right w:w="108" w:type="dxa"/>
          </w:tblCellMar>
        </w:tblPrEx>
        <w:trPr>
          <w:jc w:val="center"/>
        </w:trPr>
        <w:tc>
          <w:tcPr>
            <w:tcW w:w="680" w:type="dxa"/>
            <w:tcBorders>
              <w:top w:val="single" w:color="1F5F4A" w:sz="6" w:space="0"/>
              <w:left w:val="single" w:color="1F5F4A" w:sz="6" w:space="0"/>
              <w:bottom w:val="single" w:color="1F5F4A" w:sz="6" w:space="0"/>
              <w:right w:val="single" w:color="1F5F4A" w:sz="6" w:space="0"/>
            </w:tcBorders>
            <w:shd w:val="clear" w:color="auto" w:fill="1F5F4A"/>
            <w:tcMar>
              <w:top w:w="120" w:type="dxa"/>
              <w:left w:w="100" w:type="dxa"/>
              <w:bottom w:w="120" w:type="dxa"/>
              <w:right w:w="100" w:type="dxa"/>
            </w:tcMar>
          </w:tcPr>
          <w:p w14:paraId="357C391E">
            <w:pPr>
              <w:spacing w:before="0" w:after="0" w:line="240" w:lineRule="auto"/>
              <w:jc w:val="center"/>
            </w:pPr>
            <w:r>
              <w:rPr>
                <w:rFonts w:ascii="Aptos" w:hAnsi="Aptos" w:eastAsia="Aptos" w:cs="Aptos"/>
                <w:b/>
                <w:i w:val="0"/>
                <w:color w:val="FFFFFF"/>
                <w:sz w:val="32"/>
              </w:rPr>
              <w:t>i</w:t>
            </w:r>
          </w:p>
        </w:tc>
        <w:tc>
          <w:tcPr>
            <w:tcW w:w="8391" w:type="dxa"/>
            <w:tcBorders>
              <w:top w:val="single" w:color="1F5F4A" w:sz="6" w:space="0"/>
              <w:left w:val="single" w:color="1F5F4A" w:sz="6" w:space="0"/>
              <w:bottom w:val="single" w:color="1F5F4A" w:sz="6" w:space="0"/>
              <w:right w:val="single" w:color="1F5F4A" w:sz="6" w:space="0"/>
            </w:tcBorders>
            <w:shd w:val="clear" w:color="auto" w:fill="EAF3EE"/>
            <w:tcMar>
              <w:top w:w="120" w:type="dxa"/>
              <w:left w:w="150" w:type="dxa"/>
              <w:bottom w:w="120" w:type="dxa"/>
              <w:right w:w="150" w:type="dxa"/>
            </w:tcMar>
          </w:tcPr>
          <w:p w14:paraId="503AF248">
            <w:pPr>
              <w:spacing w:after="0" w:line="252" w:lineRule="auto"/>
            </w:pPr>
            <w:r>
              <w:rPr>
                <w:rFonts w:ascii="Aptos" w:hAnsi="Aptos" w:eastAsia="Aptos" w:cs="Aptos"/>
                <w:b/>
                <w:i w:val="0"/>
                <w:color w:val="1F5F4A"/>
                <w:sz w:val="19"/>
              </w:rPr>
              <w:t>Arah pemanfaatan</w:t>
            </w:r>
            <w:r>
              <w:rPr>
                <w:rFonts w:ascii="Aptos" w:hAnsi="Aptos" w:eastAsia="Aptos" w:cs="Aptos"/>
                <w:b/>
                <w:i w:val="0"/>
                <w:color w:val="1F5F4A"/>
                <w:sz w:val="19"/>
              </w:rPr>
              <w:br w:type="textWrapping"/>
            </w:r>
            <w:r>
              <w:rPr>
                <w:rFonts w:ascii="Aptos" w:hAnsi="Aptos" w:eastAsia="Aptos" w:cs="Aptos"/>
                <w:b w:val="0"/>
                <w:i w:val="0"/>
                <w:color w:val="23364D"/>
                <w:sz w:val="18"/>
              </w:rPr>
              <w:t>Penambahan sarana bukan fokus dominan. Prioritas diarahkan pada pemerataan akses, pemanfaatan, pemeliharaan, keamanan, serta bukti dampak sarana terhadap proses dan hasil belajar.</w:t>
            </w:r>
          </w:p>
        </w:tc>
      </w:tr>
    </w:tbl>
    <w:p w14:paraId="003B0917">
      <w:pPr>
        <w:widowControl/>
        <w:spacing w:after="0"/>
      </w:pPr>
    </w:p>
    <w:p w14:paraId="7758C7F2">
      <w:pPr>
        <w:pStyle w:val="3"/>
        <w:keepNext/>
        <w:widowControl/>
      </w:pPr>
      <w:r>
        <w:rPr>
          <w:lang w:val="id-ID"/>
        </w:rPr>
        <w:t>2.6 Program Sekolah Maung pada Kelas X</w:t>
      </w:r>
    </w:p>
    <w:p w14:paraId="5636B332">
      <w:pPr>
        <w:widowControl/>
        <w:spacing w:after="120" w:line="276" w:lineRule="auto"/>
        <w:jc w:val="both"/>
      </w:pPr>
      <w:r>
        <w:rPr>
          <w:rFonts w:ascii="Aptos" w:hAnsi="Aptos" w:eastAsia="Aptos" w:cs="Aptos"/>
          <w:b w:val="0"/>
          <w:i w:val="0"/>
          <w:color w:val="23364D"/>
          <w:sz w:val="20"/>
          <w:lang w:val="id-ID"/>
        </w:rPr>
        <w:t>Program Sekolah Maung Tahun Ajaran 2026/2027 berlaku khusus untuk 350 peserta didik kelas X dalam 11 rombongan belajar. Kurikulum Nasional tetap menjadi dasar; pengayaan Cambridge, penalaran OSN/TKA/UTBK, riset, mentorship, BK, ekstrakurikuler, dan Pancawaluya diintegrasikan pada tujuan pembelajaran dan pengalaman belajar, bukan ditumpuk sebagai kurikulum paralel. Hasil diagnostik digunakan untuk memberikan dukungan, penguatan, dan pengayaan yang dapat berubah sesuai perkembangan peserta didik.</w:t>
      </w:r>
    </w:p>
    <w:tbl>
      <w:tblPr>
        <w:tblStyle w:val="12"/>
        <w:tblW w:w="0" w:type="auto"/>
        <w:jc w:val="center"/>
        <w:tblLayout w:type="fixed"/>
        <w:tblCellMar>
          <w:top w:w="0" w:type="dxa"/>
          <w:left w:w="108" w:type="dxa"/>
          <w:bottom w:w="0" w:type="dxa"/>
          <w:right w:w="108" w:type="dxa"/>
        </w:tblCellMar>
      </w:tblPr>
      <w:tblGrid>
        <w:gridCol w:w="4762"/>
        <w:gridCol w:w="4762"/>
      </w:tblGrid>
      <w:tr w14:paraId="525CDFAC">
        <w:trPr>
          <w:cantSplit/>
          <w:tblHeader/>
          <w:jc w:val="center"/>
        </w:trPr>
        <w:tc>
          <w:tcPr>
            <w:tcW w:w="5953"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7E69C50C">
            <w:pPr>
              <w:spacing w:before="0" w:after="0" w:line="240" w:lineRule="auto"/>
              <w:jc w:val="center"/>
            </w:pPr>
            <w:r>
              <w:rPr>
                <w:rFonts w:ascii="Aptos" w:hAnsi="Aptos" w:eastAsia="Aptos" w:cs="Aptos"/>
                <w:b/>
                <w:i w:val="0"/>
                <w:color w:val="FFFFFF"/>
                <w:sz w:val="18"/>
              </w:rPr>
              <w:t>Data kunci kelas X</w:t>
            </w:r>
          </w:p>
        </w:tc>
        <w:tc>
          <w:tcPr>
            <w:tcW w:w="311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582ECE6F">
            <w:pPr>
              <w:spacing w:before="0" w:after="0" w:line="240" w:lineRule="auto"/>
              <w:jc w:val="center"/>
            </w:pPr>
            <w:r>
              <w:rPr>
                <w:rFonts w:ascii="Aptos" w:hAnsi="Aptos" w:eastAsia="Aptos" w:cs="Aptos"/>
                <w:b/>
                <w:i w:val="0"/>
                <w:color w:val="FFFFFF"/>
                <w:sz w:val="18"/>
              </w:rPr>
              <w:t>Nilai</w:t>
            </w:r>
          </w:p>
        </w:tc>
      </w:tr>
      <w:tr w14:paraId="7E3FEF00">
        <w:tblPrEx>
          <w:tblCellMar>
            <w:top w:w="0" w:type="dxa"/>
            <w:left w:w="108" w:type="dxa"/>
            <w:bottom w:w="0" w:type="dxa"/>
            <w:right w:w="108" w:type="dxa"/>
          </w:tblCellMar>
        </w:tblPrEx>
        <w:trPr>
          <w:cantSplit/>
          <w:jc w:val="center"/>
        </w:trPr>
        <w:tc>
          <w:tcPr>
            <w:tcW w:w="5953"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43B56D1">
            <w:pPr>
              <w:spacing w:before="0" w:after="0" w:line="240" w:lineRule="auto"/>
              <w:jc w:val="left"/>
            </w:pPr>
            <w:r>
              <w:rPr>
                <w:rFonts w:ascii="Aptos" w:hAnsi="Aptos" w:eastAsia="Aptos" w:cs="Aptos"/>
                <w:b w:val="0"/>
                <w:i w:val="0"/>
                <w:color w:val="23364D"/>
                <w:sz w:val="18"/>
              </w:rPr>
              <w:t>Peserta didik</w:t>
            </w:r>
          </w:p>
        </w:tc>
        <w:tc>
          <w:tcPr>
            <w:tcW w:w="311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0277C8A">
            <w:pPr>
              <w:spacing w:before="0" w:after="0" w:line="240" w:lineRule="auto"/>
              <w:jc w:val="left"/>
            </w:pPr>
            <w:r>
              <w:rPr>
                <w:rFonts w:ascii="Aptos" w:hAnsi="Aptos" w:eastAsia="Aptos" w:cs="Aptos"/>
                <w:b w:val="0"/>
                <w:i w:val="0"/>
                <w:color w:val="23364D"/>
                <w:sz w:val="18"/>
              </w:rPr>
              <w:t>350</w:t>
            </w:r>
          </w:p>
        </w:tc>
      </w:tr>
      <w:tr w14:paraId="4FF4E79C">
        <w:tblPrEx>
          <w:tblCellMar>
            <w:top w:w="0" w:type="dxa"/>
            <w:left w:w="108" w:type="dxa"/>
            <w:bottom w:w="0" w:type="dxa"/>
            <w:right w:w="108" w:type="dxa"/>
          </w:tblCellMar>
        </w:tblPrEx>
        <w:trPr>
          <w:cantSplit/>
          <w:jc w:val="center"/>
        </w:trPr>
        <w:tc>
          <w:tcPr>
            <w:tcW w:w="5953"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5134D2B">
            <w:pPr>
              <w:spacing w:before="0" w:after="0" w:line="240" w:lineRule="auto"/>
              <w:jc w:val="left"/>
            </w:pPr>
            <w:r>
              <w:rPr>
                <w:rFonts w:ascii="Aptos" w:hAnsi="Aptos" w:eastAsia="Aptos" w:cs="Aptos"/>
                <w:b w:val="0"/>
                <w:i w:val="0"/>
                <w:color w:val="23364D"/>
                <w:sz w:val="18"/>
              </w:rPr>
              <w:t>Rombongan belajar</w:t>
            </w:r>
          </w:p>
        </w:tc>
        <w:tc>
          <w:tcPr>
            <w:tcW w:w="311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06FB7A0">
            <w:pPr>
              <w:spacing w:before="0" w:after="0" w:line="240" w:lineRule="auto"/>
              <w:jc w:val="left"/>
            </w:pPr>
            <w:r>
              <w:rPr>
                <w:rFonts w:ascii="Aptos" w:hAnsi="Aptos" w:eastAsia="Aptos" w:cs="Aptos"/>
                <w:b w:val="0"/>
                <w:i w:val="0"/>
                <w:color w:val="23364D"/>
                <w:sz w:val="18"/>
              </w:rPr>
              <w:t>11</w:t>
            </w:r>
          </w:p>
        </w:tc>
      </w:tr>
      <w:tr w14:paraId="1E6CA711">
        <w:tblPrEx>
          <w:tblCellMar>
            <w:top w:w="0" w:type="dxa"/>
            <w:left w:w="108" w:type="dxa"/>
            <w:bottom w:w="0" w:type="dxa"/>
            <w:right w:w="108" w:type="dxa"/>
          </w:tblCellMar>
        </w:tblPrEx>
        <w:trPr>
          <w:cantSplit/>
          <w:jc w:val="center"/>
        </w:trPr>
        <w:tc>
          <w:tcPr>
            <w:tcW w:w="5953"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976ABD7">
            <w:pPr>
              <w:spacing w:before="0" w:after="0" w:line="240" w:lineRule="auto"/>
              <w:jc w:val="left"/>
            </w:pPr>
            <w:r>
              <w:rPr>
                <w:rFonts w:ascii="Aptos" w:hAnsi="Aptos" w:eastAsia="Aptos" w:cs="Aptos"/>
                <w:b w:val="0"/>
                <w:i w:val="0"/>
                <w:color w:val="23364D"/>
                <w:sz w:val="18"/>
              </w:rPr>
              <w:t>Rata-rata per rombel</w:t>
            </w:r>
          </w:p>
        </w:tc>
        <w:tc>
          <w:tcPr>
            <w:tcW w:w="311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EC97D9C">
            <w:pPr>
              <w:spacing w:before="0" w:after="0" w:line="240" w:lineRule="auto"/>
              <w:jc w:val="left"/>
            </w:pPr>
            <w:r>
              <w:rPr>
                <w:rFonts w:ascii="Aptos" w:hAnsi="Aptos" w:eastAsia="Aptos" w:cs="Aptos"/>
                <w:b w:val="0"/>
                <w:i w:val="0"/>
                <w:color w:val="23364D"/>
                <w:sz w:val="18"/>
              </w:rPr>
              <w:t>31,8</w:t>
            </w:r>
          </w:p>
        </w:tc>
      </w:tr>
      <w:tr w14:paraId="12A6B7BC">
        <w:tblPrEx>
          <w:tblCellMar>
            <w:top w:w="0" w:type="dxa"/>
            <w:left w:w="108" w:type="dxa"/>
            <w:bottom w:w="0" w:type="dxa"/>
            <w:right w:w="108" w:type="dxa"/>
          </w:tblCellMar>
        </w:tblPrEx>
        <w:trPr>
          <w:cantSplit/>
          <w:jc w:val="center"/>
        </w:trPr>
        <w:tc>
          <w:tcPr>
            <w:tcW w:w="5953"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7F82E23">
            <w:pPr>
              <w:spacing w:before="0" w:after="0" w:line="240" w:lineRule="auto"/>
              <w:jc w:val="left"/>
            </w:pPr>
            <w:r>
              <w:rPr>
                <w:rFonts w:ascii="Aptos" w:hAnsi="Aptos" w:eastAsia="Aptos" w:cs="Aptos"/>
                <w:b w:val="0"/>
                <w:i w:val="0"/>
                <w:color w:val="23364D"/>
                <w:sz w:val="18"/>
              </w:rPr>
              <w:t>Laki-laki</w:t>
            </w:r>
          </w:p>
        </w:tc>
        <w:tc>
          <w:tcPr>
            <w:tcW w:w="311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6AA692E">
            <w:pPr>
              <w:spacing w:before="0" w:after="0" w:line="240" w:lineRule="auto"/>
              <w:jc w:val="left"/>
            </w:pPr>
            <w:r>
              <w:rPr>
                <w:rFonts w:ascii="Aptos" w:hAnsi="Aptos" w:eastAsia="Aptos" w:cs="Aptos"/>
                <w:b w:val="0"/>
                <w:i w:val="0"/>
                <w:color w:val="23364D"/>
                <w:sz w:val="18"/>
              </w:rPr>
              <w:t>143</w:t>
            </w:r>
          </w:p>
        </w:tc>
      </w:tr>
      <w:tr w14:paraId="73E0C238">
        <w:tblPrEx>
          <w:tblCellMar>
            <w:top w:w="0" w:type="dxa"/>
            <w:left w:w="108" w:type="dxa"/>
            <w:bottom w:w="0" w:type="dxa"/>
            <w:right w:w="108" w:type="dxa"/>
          </w:tblCellMar>
        </w:tblPrEx>
        <w:trPr>
          <w:cantSplit/>
          <w:jc w:val="center"/>
        </w:trPr>
        <w:tc>
          <w:tcPr>
            <w:tcW w:w="5953"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04FA1B4">
            <w:pPr>
              <w:spacing w:before="0" w:after="0" w:line="240" w:lineRule="auto"/>
              <w:jc w:val="left"/>
            </w:pPr>
            <w:r>
              <w:rPr>
                <w:rFonts w:ascii="Aptos" w:hAnsi="Aptos" w:eastAsia="Aptos" w:cs="Aptos"/>
                <w:b w:val="0"/>
                <w:i w:val="0"/>
                <w:color w:val="23364D"/>
                <w:sz w:val="18"/>
              </w:rPr>
              <w:t>Perempuan</w:t>
            </w:r>
          </w:p>
        </w:tc>
        <w:tc>
          <w:tcPr>
            <w:tcW w:w="311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F5B61E9">
            <w:pPr>
              <w:spacing w:before="0" w:after="0" w:line="240" w:lineRule="auto"/>
              <w:jc w:val="left"/>
            </w:pPr>
            <w:r>
              <w:rPr>
                <w:rFonts w:ascii="Aptos" w:hAnsi="Aptos" w:eastAsia="Aptos" w:cs="Aptos"/>
                <w:b w:val="0"/>
                <w:i w:val="0"/>
                <w:color w:val="23364D"/>
                <w:sz w:val="18"/>
              </w:rPr>
              <w:t>207</w:t>
            </w:r>
          </w:p>
        </w:tc>
      </w:tr>
      <w:tr w14:paraId="1FB309BA">
        <w:tblPrEx>
          <w:tblCellMar>
            <w:top w:w="0" w:type="dxa"/>
            <w:left w:w="108" w:type="dxa"/>
            <w:bottom w:w="0" w:type="dxa"/>
            <w:right w:w="108" w:type="dxa"/>
          </w:tblCellMar>
        </w:tblPrEx>
        <w:trPr>
          <w:cantSplit/>
          <w:jc w:val="center"/>
        </w:trPr>
        <w:tc>
          <w:tcPr>
            <w:tcW w:w="5953"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EA1AA1E">
            <w:pPr>
              <w:spacing w:before="0" w:after="0" w:line="240" w:lineRule="auto"/>
              <w:jc w:val="left"/>
            </w:pPr>
            <w:r>
              <w:rPr>
                <w:rFonts w:ascii="Aptos" w:hAnsi="Aptos" w:eastAsia="Aptos" w:cs="Aptos"/>
                <w:b w:val="0"/>
                <w:i w:val="0"/>
                <w:color w:val="23364D"/>
                <w:sz w:val="18"/>
              </w:rPr>
              <w:t>Kesiapan akademik sangat siap/siap</w:t>
            </w:r>
          </w:p>
        </w:tc>
        <w:tc>
          <w:tcPr>
            <w:tcW w:w="311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DE9DC85">
            <w:pPr>
              <w:spacing w:before="0" w:after="0" w:line="240" w:lineRule="auto"/>
              <w:jc w:val="left"/>
            </w:pPr>
            <w:r>
              <w:rPr>
                <w:rFonts w:ascii="Aptos" w:hAnsi="Aptos" w:eastAsia="Aptos" w:cs="Aptos"/>
                <w:b w:val="0"/>
                <w:i w:val="0"/>
                <w:color w:val="23364D"/>
                <w:sz w:val="18"/>
              </w:rPr>
              <w:t>161 peserta didik</w:t>
            </w:r>
          </w:p>
        </w:tc>
      </w:tr>
      <w:tr w14:paraId="394309E5">
        <w:tblPrEx>
          <w:tblCellMar>
            <w:top w:w="0" w:type="dxa"/>
            <w:left w:w="108" w:type="dxa"/>
            <w:bottom w:w="0" w:type="dxa"/>
            <w:right w:w="108" w:type="dxa"/>
          </w:tblCellMar>
        </w:tblPrEx>
        <w:trPr>
          <w:cantSplit/>
          <w:jc w:val="center"/>
        </w:trPr>
        <w:tc>
          <w:tcPr>
            <w:tcW w:w="5953"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422ABBC">
            <w:pPr>
              <w:spacing w:before="0" w:after="0" w:line="240" w:lineRule="auto"/>
              <w:jc w:val="left"/>
            </w:pPr>
            <w:r>
              <w:rPr>
                <w:rFonts w:ascii="Aptos" w:hAnsi="Aptos" w:eastAsia="Aptos" w:cs="Aptos"/>
                <w:b w:val="0"/>
                <w:i w:val="0"/>
                <w:color w:val="23364D"/>
                <w:sz w:val="18"/>
              </w:rPr>
              <w:t>Perlu penguatan/pendampingan intensif</w:t>
            </w:r>
          </w:p>
        </w:tc>
        <w:tc>
          <w:tcPr>
            <w:tcW w:w="311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E856AA6">
            <w:pPr>
              <w:spacing w:before="0" w:after="0" w:line="240" w:lineRule="auto"/>
              <w:jc w:val="left"/>
            </w:pPr>
            <w:r>
              <w:rPr>
                <w:rFonts w:ascii="Aptos" w:hAnsi="Aptos" w:eastAsia="Aptos" w:cs="Aptos"/>
                <w:b w:val="0"/>
                <w:i w:val="0"/>
                <w:color w:val="23364D"/>
                <w:sz w:val="18"/>
              </w:rPr>
              <w:t>189 peserta didik</w:t>
            </w:r>
          </w:p>
        </w:tc>
      </w:tr>
    </w:tbl>
    <w:p w14:paraId="158B73D8">
      <w:pPr>
        <w:widowControl/>
        <w:spacing w:after="0"/>
      </w:pPr>
    </w:p>
    <w:p w14:paraId="1B72B6E8">
      <w:pPr>
        <w:pStyle w:val="164"/>
        <w:keepNext/>
        <w:keepLines/>
        <w:pageBreakBefore/>
        <w:widowControl/>
        <w:spacing w:before="280" w:after="200"/>
        <w:jc w:val="center"/>
      </w:pPr>
      <w:r>
        <w:rPr>
          <w:rFonts w:ascii="Arial" w:hAnsi="Arial"/>
          <w:b/>
          <w:color w:val="1F6B57"/>
          <w:sz w:val="32"/>
          <w:lang w:val="id-ID"/>
        </w:rPr>
        <w:t>BAB III - EVALUASI DIRI SEKOLAH (EDS)</w:t>
      </w:r>
    </w:p>
    <w:p w14:paraId="7C20CF10">
      <w:pPr>
        <w:pStyle w:val="3"/>
        <w:keepNext/>
        <w:widowControl/>
      </w:pPr>
      <w:r>
        <w:rPr>
          <w:lang w:val="id-ID"/>
        </w:rPr>
        <w:t>3.1 Ringkasan Capaian Rapor Pendidikan 2025</w:t>
      </w:r>
    </w:p>
    <w:tbl>
      <w:tblPr>
        <w:tblStyle w:val="12"/>
        <w:tblW w:w="0" w:type="auto"/>
        <w:jc w:val="center"/>
        <w:tblLayout w:type="fixed"/>
        <w:tblCellMar>
          <w:top w:w="0" w:type="dxa"/>
          <w:left w:w="108" w:type="dxa"/>
          <w:bottom w:w="0" w:type="dxa"/>
          <w:right w:w="108" w:type="dxa"/>
        </w:tblCellMar>
      </w:tblPr>
      <w:tblGrid>
        <w:gridCol w:w="1361"/>
        <w:gridCol w:w="1361"/>
        <w:gridCol w:w="1361"/>
        <w:gridCol w:w="1361"/>
        <w:gridCol w:w="1361"/>
        <w:gridCol w:w="1361"/>
        <w:gridCol w:w="1361"/>
      </w:tblGrid>
      <w:tr w14:paraId="59F68564">
        <w:trPr>
          <w:cantSplit/>
          <w:tblHeader/>
          <w:jc w:val="center"/>
        </w:trPr>
        <w:tc>
          <w:tcPr>
            <w:tcW w:w="680"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B1803BC">
            <w:pPr>
              <w:spacing w:before="0" w:after="0" w:line="240" w:lineRule="auto"/>
              <w:jc w:val="center"/>
            </w:pPr>
            <w:r>
              <w:rPr>
                <w:rFonts w:ascii="Aptos" w:hAnsi="Aptos" w:eastAsia="Aptos" w:cs="Aptos"/>
                <w:b/>
                <w:i w:val="0"/>
                <w:color w:val="FFFFFF"/>
                <w:sz w:val="15"/>
              </w:rPr>
              <w:t>Kode</w:t>
            </w:r>
          </w:p>
        </w:tc>
        <w:tc>
          <w:tcPr>
            <w:tcW w:w="238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FD8F7B9">
            <w:pPr>
              <w:spacing w:before="0" w:after="0" w:line="240" w:lineRule="auto"/>
              <w:jc w:val="center"/>
            </w:pPr>
            <w:r>
              <w:rPr>
                <w:rFonts w:ascii="Aptos" w:hAnsi="Aptos" w:eastAsia="Aptos" w:cs="Aptos"/>
                <w:b/>
                <w:i w:val="0"/>
                <w:color w:val="FFFFFF"/>
                <w:sz w:val="15"/>
              </w:rPr>
              <w:t>Indikator</w:t>
            </w:r>
          </w:p>
        </w:tc>
        <w:tc>
          <w:tcPr>
            <w:tcW w:w="1020"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CDCA282">
            <w:pPr>
              <w:spacing w:before="0" w:after="0" w:line="240" w:lineRule="auto"/>
              <w:jc w:val="center"/>
            </w:pPr>
            <w:r>
              <w:rPr>
                <w:rFonts w:ascii="Aptos" w:hAnsi="Aptos" w:eastAsia="Aptos" w:cs="Aptos"/>
                <w:b/>
                <w:i w:val="0"/>
                <w:color w:val="FFFFFF"/>
                <w:sz w:val="15"/>
              </w:rPr>
              <w:t>Skor</w:t>
            </w:r>
          </w:p>
        </w:tc>
        <w:tc>
          <w:tcPr>
            <w:tcW w:w="963"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AF6FD2F">
            <w:pPr>
              <w:spacing w:before="0" w:after="0" w:line="240" w:lineRule="auto"/>
              <w:jc w:val="center"/>
            </w:pPr>
            <w:r>
              <w:rPr>
                <w:rFonts w:ascii="Aptos" w:hAnsi="Aptos" w:eastAsia="Aptos" w:cs="Aptos"/>
                <w:b/>
                <w:i w:val="0"/>
                <w:color w:val="FFFFFF"/>
                <w:sz w:val="15"/>
              </w:rPr>
              <w:t>Kategori</w:t>
            </w:r>
          </w:p>
        </w:tc>
        <w:tc>
          <w:tcPr>
            <w:tcW w:w="255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C45BE31">
            <w:pPr>
              <w:spacing w:before="0" w:after="0" w:line="240" w:lineRule="auto"/>
              <w:jc w:val="center"/>
            </w:pPr>
            <w:r>
              <w:rPr>
                <w:rFonts w:ascii="Aptos" w:hAnsi="Aptos" w:eastAsia="Aptos" w:cs="Aptos"/>
                <w:b/>
                <w:i w:val="0"/>
                <w:color w:val="FFFFFF"/>
                <w:sz w:val="15"/>
              </w:rPr>
              <w:t>Makna capaian</w:t>
            </w:r>
          </w:p>
        </w:tc>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7073F1A5">
            <w:pPr>
              <w:spacing w:before="0" w:after="0" w:line="240" w:lineRule="auto"/>
              <w:jc w:val="center"/>
            </w:pPr>
            <w:r>
              <w:rPr>
                <w:rFonts w:ascii="Aptos" w:hAnsi="Aptos" w:eastAsia="Aptos" w:cs="Aptos"/>
                <w:b/>
                <w:i w:val="0"/>
                <w:color w:val="FFFFFF"/>
                <w:sz w:val="15"/>
              </w:rPr>
              <w:t>Perubahan</w:t>
            </w:r>
          </w:p>
        </w:tc>
        <w:tc>
          <w:tcPr>
            <w:tcW w:w="130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EFB554B">
            <w:pPr>
              <w:spacing w:before="0" w:after="0" w:line="240" w:lineRule="auto"/>
              <w:jc w:val="center"/>
            </w:pPr>
            <w:r>
              <w:rPr>
                <w:rFonts w:ascii="Aptos" w:hAnsi="Aptos" w:eastAsia="Aptos" w:cs="Aptos"/>
                <w:b/>
                <w:i w:val="0"/>
                <w:color w:val="FFFFFF"/>
                <w:sz w:val="15"/>
              </w:rPr>
              <w:t>Posisi</w:t>
            </w:r>
          </w:p>
        </w:tc>
      </w:tr>
      <w:tr w14:paraId="30E0D599">
        <w:tblPrEx>
          <w:tblCellMar>
            <w:top w:w="0" w:type="dxa"/>
            <w:left w:w="108" w:type="dxa"/>
            <w:bottom w:w="0" w:type="dxa"/>
            <w:right w:w="108" w:type="dxa"/>
          </w:tblCellMar>
        </w:tblPrEx>
        <w:trPr>
          <w:cantSplit/>
          <w:jc w:val="center"/>
        </w:trPr>
        <w:tc>
          <w:tcPr>
            <w:tcW w:w="68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DFC03EA">
            <w:pPr>
              <w:spacing w:before="0" w:after="0" w:line="240" w:lineRule="auto"/>
              <w:jc w:val="center"/>
            </w:pPr>
            <w:r>
              <w:rPr>
                <w:rFonts w:ascii="Aptos" w:hAnsi="Aptos" w:eastAsia="Aptos" w:cs="Aptos"/>
                <w:b w:val="0"/>
                <w:i w:val="0"/>
                <w:color w:val="23364D"/>
                <w:sz w:val="15"/>
              </w:rPr>
              <w:t>A.1</w:t>
            </w:r>
          </w:p>
        </w:tc>
        <w:tc>
          <w:tcPr>
            <w:tcW w:w="238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37A2BA7">
            <w:pPr>
              <w:spacing w:before="0" w:after="0" w:line="240" w:lineRule="auto"/>
              <w:jc w:val="left"/>
            </w:pPr>
            <w:r>
              <w:rPr>
                <w:rFonts w:ascii="Aptos" w:hAnsi="Aptos" w:eastAsia="Aptos" w:cs="Aptos"/>
                <w:b w:val="0"/>
                <w:i w:val="0"/>
                <w:color w:val="23364D"/>
                <w:sz w:val="15"/>
              </w:rPr>
              <w:t>Kemampuan Literasi</w:t>
            </w:r>
          </w:p>
        </w:tc>
        <w:tc>
          <w:tcPr>
            <w:tcW w:w="10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0A44BAC">
            <w:pPr>
              <w:spacing w:before="0" w:after="0" w:line="240" w:lineRule="auto"/>
              <w:jc w:val="left"/>
            </w:pPr>
            <w:r>
              <w:rPr>
                <w:rFonts w:ascii="Aptos" w:hAnsi="Aptos" w:eastAsia="Aptos" w:cs="Aptos"/>
                <w:b w:val="0"/>
                <w:i w:val="0"/>
                <w:color w:val="23364D"/>
                <w:sz w:val="15"/>
              </w:rPr>
              <w:t>91,00</w:t>
            </w:r>
          </w:p>
        </w:tc>
        <w:tc>
          <w:tcPr>
            <w:tcW w:w="963"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1FAAA19">
            <w:pPr>
              <w:spacing w:before="0" w:after="0" w:line="240" w:lineRule="auto"/>
              <w:jc w:val="left"/>
            </w:pPr>
            <w:r>
              <w:rPr>
                <w:rFonts w:ascii="Aptos" w:hAnsi="Aptos" w:eastAsia="Aptos" w:cs="Aptos"/>
                <w:b w:val="0"/>
                <w:i w:val="0"/>
                <w:color w:val="23364D"/>
                <w:sz w:val="15"/>
              </w:rPr>
              <w:t>Baik</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4F94FF0">
            <w:pPr>
              <w:spacing w:before="0" w:after="0" w:line="240" w:lineRule="auto"/>
              <w:jc w:val="left"/>
            </w:pPr>
            <w:r>
              <w:rPr>
                <w:rFonts w:ascii="Aptos" w:hAnsi="Aptos" w:eastAsia="Aptos" w:cs="Aptos"/>
                <w:b w:val="0"/>
                <w:i w:val="0"/>
                <w:color w:val="23364D"/>
                <w:sz w:val="15"/>
              </w:rPr>
              <w:t>100% peserta didik mencapai kompetensi minimum</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77B0939">
            <w:pPr>
              <w:spacing w:before="0" w:after="0" w:line="240" w:lineRule="auto"/>
              <w:jc w:val="left"/>
            </w:pPr>
            <w:r>
              <w:rPr>
                <w:rFonts w:ascii="Aptos" w:hAnsi="Aptos" w:eastAsia="Aptos" w:cs="Aptos"/>
                <w:b w:val="0"/>
                <w:i w:val="0"/>
                <w:color w:val="23364D"/>
                <w:sz w:val="15"/>
              </w:rPr>
              <w:t>Meningkat</w:t>
            </w:r>
          </w:p>
        </w:tc>
        <w:tc>
          <w:tcPr>
            <w:tcW w:w="13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FD963DC">
            <w:pPr>
              <w:spacing w:before="0" w:after="0" w:line="240" w:lineRule="auto"/>
              <w:jc w:val="left"/>
            </w:pPr>
            <w:r>
              <w:rPr>
                <w:rFonts w:ascii="Aptos" w:hAnsi="Aptos" w:eastAsia="Aptos" w:cs="Aptos"/>
                <w:b w:val="0"/>
                <w:i w:val="0"/>
                <w:color w:val="23364D"/>
                <w:sz w:val="15"/>
              </w:rPr>
              <w:t>Pertahankan</w:t>
            </w:r>
          </w:p>
        </w:tc>
      </w:tr>
      <w:tr w14:paraId="0781F33B">
        <w:tblPrEx>
          <w:tblCellMar>
            <w:top w:w="0" w:type="dxa"/>
            <w:left w:w="108" w:type="dxa"/>
            <w:bottom w:w="0" w:type="dxa"/>
            <w:right w:w="108" w:type="dxa"/>
          </w:tblCellMar>
        </w:tblPrEx>
        <w:trPr>
          <w:cantSplit/>
          <w:jc w:val="center"/>
        </w:trPr>
        <w:tc>
          <w:tcPr>
            <w:tcW w:w="68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ADC32A7">
            <w:pPr>
              <w:spacing w:before="0" w:after="0" w:line="240" w:lineRule="auto"/>
              <w:jc w:val="center"/>
            </w:pPr>
            <w:r>
              <w:rPr>
                <w:rFonts w:ascii="Aptos" w:hAnsi="Aptos" w:eastAsia="Aptos" w:cs="Aptos"/>
                <w:b w:val="0"/>
                <w:i w:val="0"/>
                <w:color w:val="23364D"/>
                <w:sz w:val="15"/>
              </w:rPr>
              <w:t>A.2</w:t>
            </w:r>
          </w:p>
        </w:tc>
        <w:tc>
          <w:tcPr>
            <w:tcW w:w="238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0106644">
            <w:pPr>
              <w:spacing w:before="0" w:after="0" w:line="240" w:lineRule="auto"/>
              <w:jc w:val="left"/>
            </w:pPr>
            <w:r>
              <w:rPr>
                <w:rFonts w:ascii="Aptos" w:hAnsi="Aptos" w:eastAsia="Aptos" w:cs="Aptos"/>
                <w:b w:val="0"/>
                <w:i w:val="0"/>
                <w:color w:val="23364D"/>
                <w:sz w:val="15"/>
              </w:rPr>
              <w:t>Kemampuan Numerasi</w:t>
            </w:r>
          </w:p>
        </w:tc>
        <w:tc>
          <w:tcPr>
            <w:tcW w:w="102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3C69E5E">
            <w:pPr>
              <w:spacing w:before="0" w:after="0" w:line="240" w:lineRule="auto"/>
              <w:jc w:val="left"/>
            </w:pPr>
            <w:r>
              <w:rPr>
                <w:rFonts w:ascii="Aptos" w:hAnsi="Aptos" w:eastAsia="Aptos" w:cs="Aptos"/>
                <w:b w:val="0"/>
                <w:i w:val="0"/>
                <w:color w:val="23364D"/>
                <w:sz w:val="15"/>
              </w:rPr>
              <w:t>73,61</w:t>
            </w:r>
          </w:p>
        </w:tc>
        <w:tc>
          <w:tcPr>
            <w:tcW w:w="963"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BB42E09">
            <w:pPr>
              <w:spacing w:before="0" w:after="0" w:line="240" w:lineRule="auto"/>
              <w:jc w:val="left"/>
            </w:pPr>
            <w:r>
              <w:rPr>
                <w:rFonts w:ascii="Aptos" w:hAnsi="Aptos" w:eastAsia="Aptos" w:cs="Aptos"/>
                <w:b w:val="0"/>
                <w:i w:val="0"/>
                <w:color w:val="23364D"/>
                <w:sz w:val="15"/>
              </w:rPr>
              <w:t>Baik</w:t>
            </w:r>
          </w:p>
        </w:tc>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04C3060">
            <w:pPr>
              <w:spacing w:before="0" w:after="0" w:line="240" w:lineRule="auto"/>
              <w:jc w:val="left"/>
            </w:pPr>
            <w:r>
              <w:rPr>
                <w:rFonts w:ascii="Aptos" w:hAnsi="Aptos" w:eastAsia="Aptos" w:cs="Aptos"/>
                <w:b w:val="0"/>
                <w:i w:val="0"/>
                <w:color w:val="23364D"/>
                <w:sz w:val="15"/>
              </w:rPr>
              <w:t>91,11% peserta didik mencapai kompetensi minimum</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56FDE69">
            <w:pPr>
              <w:spacing w:before="0" w:after="0" w:line="240" w:lineRule="auto"/>
              <w:jc w:val="left"/>
            </w:pPr>
            <w:r>
              <w:rPr>
                <w:rFonts w:ascii="Aptos" w:hAnsi="Aptos" w:eastAsia="Aptos" w:cs="Aptos"/>
                <w:b w:val="0"/>
                <w:i w:val="0"/>
                <w:color w:val="23364D"/>
                <w:sz w:val="15"/>
              </w:rPr>
              <w:t>Menurun 2,75 poin dari 76,36</w:t>
            </w:r>
          </w:p>
        </w:tc>
        <w:tc>
          <w:tcPr>
            <w:tcW w:w="13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FC7FA43">
            <w:pPr>
              <w:spacing w:before="0" w:after="0" w:line="240" w:lineRule="auto"/>
              <w:jc w:val="left"/>
            </w:pPr>
            <w:r>
              <w:rPr>
                <w:rFonts w:ascii="Aptos" w:hAnsi="Aptos" w:eastAsia="Aptos" w:cs="Aptos"/>
                <w:b w:val="0"/>
                <w:i w:val="0"/>
                <w:color w:val="23364D"/>
                <w:sz w:val="15"/>
              </w:rPr>
              <w:t>Penguatan</w:t>
            </w:r>
          </w:p>
        </w:tc>
      </w:tr>
      <w:tr w14:paraId="78080E83">
        <w:tblPrEx>
          <w:tblCellMar>
            <w:top w:w="0" w:type="dxa"/>
            <w:left w:w="108" w:type="dxa"/>
            <w:bottom w:w="0" w:type="dxa"/>
            <w:right w:w="108" w:type="dxa"/>
          </w:tblCellMar>
        </w:tblPrEx>
        <w:trPr>
          <w:cantSplit/>
          <w:jc w:val="center"/>
        </w:trPr>
        <w:tc>
          <w:tcPr>
            <w:tcW w:w="68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FFE2011">
            <w:pPr>
              <w:spacing w:before="0" w:after="0" w:line="240" w:lineRule="auto"/>
              <w:jc w:val="center"/>
            </w:pPr>
            <w:r>
              <w:rPr>
                <w:rFonts w:ascii="Aptos" w:hAnsi="Aptos" w:eastAsia="Aptos" w:cs="Aptos"/>
                <w:b w:val="0"/>
                <w:i w:val="0"/>
                <w:color w:val="23364D"/>
                <w:sz w:val="15"/>
              </w:rPr>
              <w:t>A.3</w:t>
            </w:r>
          </w:p>
        </w:tc>
        <w:tc>
          <w:tcPr>
            <w:tcW w:w="238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BBCC0B6">
            <w:pPr>
              <w:spacing w:before="0" w:after="0" w:line="240" w:lineRule="auto"/>
              <w:jc w:val="left"/>
            </w:pPr>
            <w:r>
              <w:rPr>
                <w:rFonts w:ascii="Aptos" w:hAnsi="Aptos" w:eastAsia="Aptos" w:cs="Aptos"/>
                <w:b w:val="0"/>
                <w:i w:val="0"/>
                <w:color w:val="23364D"/>
                <w:sz w:val="15"/>
              </w:rPr>
              <w:t>Karakter</w:t>
            </w:r>
          </w:p>
        </w:tc>
        <w:tc>
          <w:tcPr>
            <w:tcW w:w="10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2080610">
            <w:pPr>
              <w:spacing w:before="0" w:after="0" w:line="240" w:lineRule="auto"/>
              <w:jc w:val="left"/>
            </w:pPr>
            <w:r>
              <w:rPr>
                <w:rFonts w:ascii="Aptos" w:hAnsi="Aptos" w:eastAsia="Aptos" w:cs="Aptos"/>
                <w:b w:val="0"/>
                <w:i w:val="0"/>
                <w:color w:val="23364D"/>
                <w:sz w:val="15"/>
              </w:rPr>
              <w:t>67,33</w:t>
            </w:r>
          </w:p>
        </w:tc>
        <w:tc>
          <w:tcPr>
            <w:tcW w:w="963"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E608EC3">
            <w:pPr>
              <w:spacing w:before="0" w:after="0" w:line="240" w:lineRule="auto"/>
              <w:jc w:val="left"/>
            </w:pPr>
            <w:r>
              <w:rPr>
                <w:rFonts w:ascii="Aptos" w:hAnsi="Aptos" w:eastAsia="Aptos" w:cs="Aptos"/>
                <w:b w:val="0"/>
                <w:i w:val="0"/>
                <w:color w:val="23364D"/>
                <w:sz w:val="15"/>
              </w:rPr>
              <w:t>Baik</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91EC93C">
            <w:pPr>
              <w:spacing w:before="0" w:after="0" w:line="240" w:lineRule="auto"/>
              <w:jc w:val="left"/>
            </w:pPr>
            <w:r>
              <w:rPr>
                <w:rFonts w:ascii="Aptos" w:hAnsi="Aptos" w:eastAsia="Aptos" w:cs="Aptos"/>
                <w:b w:val="0"/>
                <w:i w:val="0"/>
                <w:color w:val="23364D"/>
                <w:sz w:val="15"/>
              </w:rPr>
              <w:t>Karakter peserta didik berada pada kategori Baik</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414D0EC">
            <w:pPr>
              <w:spacing w:before="0" w:after="0" w:line="240" w:lineRule="auto"/>
              <w:jc w:val="left"/>
            </w:pPr>
            <w:r>
              <w:rPr>
                <w:rFonts w:ascii="Aptos" w:hAnsi="Aptos" w:eastAsia="Aptos" w:cs="Aptos"/>
                <w:b w:val="0"/>
                <w:i w:val="0"/>
                <w:color w:val="23364D"/>
                <w:sz w:val="15"/>
              </w:rPr>
              <w:t>Meningkat</w:t>
            </w:r>
          </w:p>
        </w:tc>
        <w:tc>
          <w:tcPr>
            <w:tcW w:w="13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3DC06E1">
            <w:pPr>
              <w:spacing w:before="0" w:after="0" w:line="240" w:lineRule="auto"/>
              <w:jc w:val="left"/>
            </w:pPr>
            <w:r>
              <w:rPr>
                <w:rFonts w:ascii="Aptos" w:hAnsi="Aptos" w:eastAsia="Aptos" w:cs="Aptos"/>
                <w:b w:val="0"/>
                <w:i w:val="0"/>
                <w:color w:val="23364D"/>
                <w:sz w:val="15"/>
              </w:rPr>
              <w:t>Prioritas 1</w:t>
            </w:r>
          </w:p>
        </w:tc>
      </w:tr>
      <w:tr w14:paraId="041960E6">
        <w:tblPrEx>
          <w:tblCellMar>
            <w:top w:w="0" w:type="dxa"/>
            <w:left w:w="108" w:type="dxa"/>
            <w:bottom w:w="0" w:type="dxa"/>
            <w:right w:w="108" w:type="dxa"/>
          </w:tblCellMar>
        </w:tblPrEx>
        <w:trPr>
          <w:cantSplit/>
          <w:jc w:val="center"/>
        </w:trPr>
        <w:tc>
          <w:tcPr>
            <w:tcW w:w="68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500AAA6">
            <w:pPr>
              <w:spacing w:before="0" w:after="0" w:line="240" w:lineRule="auto"/>
              <w:jc w:val="center"/>
            </w:pPr>
            <w:r>
              <w:rPr>
                <w:rFonts w:ascii="Aptos" w:hAnsi="Aptos" w:eastAsia="Aptos" w:cs="Aptos"/>
                <w:b w:val="0"/>
                <w:i w:val="0"/>
                <w:color w:val="23364D"/>
                <w:sz w:val="15"/>
              </w:rPr>
              <w:t>D.1</w:t>
            </w:r>
          </w:p>
        </w:tc>
        <w:tc>
          <w:tcPr>
            <w:tcW w:w="238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BAB12BD">
            <w:pPr>
              <w:spacing w:before="0" w:after="0" w:line="240" w:lineRule="auto"/>
              <w:jc w:val="left"/>
            </w:pPr>
            <w:r>
              <w:rPr>
                <w:rFonts w:ascii="Aptos" w:hAnsi="Aptos" w:eastAsia="Aptos" w:cs="Aptos"/>
                <w:b w:val="0"/>
                <w:i w:val="0"/>
                <w:color w:val="23364D"/>
                <w:sz w:val="15"/>
              </w:rPr>
              <w:t>Kualitas Pembelajaran</w:t>
            </w:r>
          </w:p>
        </w:tc>
        <w:tc>
          <w:tcPr>
            <w:tcW w:w="102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1D6AD3C">
            <w:pPr>
              <w:spacing w:before="0" w:after="0" w:line="240" w:lineRule="auto"/>
              <w:jc w:val="left"/>
            </w:pPr>
            <w:r>
              <w:rPr>
                <w:rFonts w:ascii="Aptos" w:hAnsi="Aptos" w:eastAsia="Aptos" w:cs="Aptos"/>
                <w:b w:val="0"/>
                <w:i w:val="0"/>
                <w:color w:val="23364D"/>
                <w:sz w:val="15"/>
              </w:rPr>
              <w:t>65,35</w:t>
            </w:r>
          </w:p>
        </w:tc>
        <w:tc>
          <w:tcPr>
            <w:tcW w:w="963"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CA97267">
            <w:pPr>
              <w:spacing w:before="0" w:after="0" w:line="240" w:lineRule="auto"/>
              <w:jc w:val="left"/>
            </w:pPr>
            <w:r>
              <w:rPr>
                <w:rFonts w:ascii="Aptos" w:hAnsi="Aptos" w:eastAsia="Aptos" w:cs="Aptos"/>
                <w:b w:val="0"/>
                <w:i w:val="0"/>
                <w:color w:val="23364D"/>
                <w:sz w:val="15"/>
              </w:rPr>
              <w:t>Baik</w:t>
            </w:r>
          </w:p>
        </w:tc>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1F5010C">
            <w:pPr>
              <w:spacing w:before="0" w:after="0" w:line="240" w:lineRule="auto"/>
              <w:jc w:val="left"/>
            </w:pPr>
            <w:r>
              <w:rPr>
                <w:rFonts w:ascii="Aptos" w:hAnsi="Aptos" w:eastAsia="Aptos" w:cs="Aptos"/>
                <w:b w:val="0"/>
                <w:i w:val="0"/>
                <w:color w:val="23364D"/>
                <w:sz w:val="15"/>
              </w:rPr>
              <w:t>Kualitas pembelajaran berada pada kategori Baik</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80531D5">
            <w:pPr>
              <w:spacing w:before="0" w:after="0" w:line="240" w:lineRule="auto"/>
              <w:jc w:val="left"/>
            </w:pPr>
            <w:r>
              <w:rPr>
                <w:rFonts w:ascii="Aptos" w:hAnsi="Aptos" w:eastAsia="Aptos" w:cs="Aptos"/>
                <w:b w:val="0"/>
                <w:i w:val="0"/>
                <w:color w:val="23364D"/>
                <w:sz w:val="15"/>
              </w:rPr>
              <w:t>Naik 0,35 poin dari 65,00</w:t>
            </w:r>
          </w:p>
        </w:tc>
        <w:tc>
          <w:tcPr>
            <w:tcW w:w="13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1E8D597">
            <w:pPr>
              <w:spacing w:before="0" w:after="0" w:line="240" w:lineRule="auto"/>
              <w:jc w:val="left"/>
            </w:pPr>
            <w:r>
              <w:rPr>
                <w:rFonts w:ascii="Aptos" w:hAnsi="Aptos" w:eastAsia="Aptos" w:cs="Aptos"/>
                <w:b w:val="0"/>
                <w:i w:val="0"/>
                <w:color w:val="23364D"/>
                <w:sz w:val="15"/>
              </w:rPr>
              <w:t>Prioritas 2</w:t>
            </w:r>
          </w:p>
        </w:tc>
      </w:tr>
      <w:tr w14:paraId="20FCC6D3">
        <w:tblPrEx>
          <w:tblCellMar>
            <w:top w:w="0" w:type="dxa"/>
            <w:left w:w="108" w:type="dxa"/>
            <w:bottom w:w="0" w:type="dxa"/>
            <w:right w:w="108" w:type="dxa"/>
          </w:tblCellMar>
        </w:tblPrEx>
        <w:trPr>
          <w:cantSplit/>
          <w:jc w:val="center"/>
        </w:trPr>
        <w:tc>
          <w:tcPr>
            <w:tcW w:w="68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216B3E1">
            <w:pPr>
              <w:spacing w:before="0" w:after="0" w:line="240" w:lineRule="auto"/>
              <w:jc w:val="center"/>
            </w:pPr>
            <w:r>
              <w:rPr>
                <w:rFonts w:ascii="Aptos" w:hAnsi="Aptos" w:eastAsia="Aptos" w:cs="Aptos"/>
                <w:b w:val="0"/>
                <w:i w:val="0"/>
                <w:color w:val="23364D"/>
                <w:sz w:val="15"/>
              </w:rPr>
              <w:t>D.4</w:t>
            </w:r>
          </w:p>
        </w:tc>
        <w:tc>
          <w:tcPr>
            <w:tcW w:w="238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DFF65A4">
            <w:pPr>
              <w:spacing w:before="0" w:after="0" w:line="240" w:lineRule="auto"/>
              <w:jc w:val="left"/>
            </w:pPr>
            <w:r>
              <w:rPr>
                <w:rFonts w:ascii="Aptos" w:hAnsi="Aptos" w:eastAsia="Aptos" w:cs="Aptos"/>
                <w:b w:val="0"/>
                <w:i w:val="0"/>
                <w:color w:val="23364D"/>
                <w:sz w:val="15"/>
              </w:rPr>
              <w:t>Iklim Keamanan Satuan Pendidikan</w:t>
            </w:r>
          </w:p>
        </w:tc>
        <w:tc>
          <w:tcPr>
            <w:tcW w:w="10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FB6659D">
            <w:pPr>
              <w:spacing w:before="0" w:after="0" w:line="240" w:lineRule="auto"/>
              <w:jc w:val="left"/>
            </w:pPr>
            <w:r>
              <w:rPr>
                <w:rFonts w:ascii="Aptos" w:hAnsi="Aptos" w:eastAsia="Aptos" w:cs="Aptos"/>
                <w:b w:val="0"/>
                <w:i w:val="0"/>
                <w:color w:val="23364D"/>
                <w:sz w:val="15"/>
              </w:rPr>
              <w:t>Mengacu Rapor</w:t>
            </w:r>
          </w:p>
        </w:tc>
        <w:tc>
          <w:tcPr>
            <w:tcW w:w="963"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8A4D352">
            <w:pPr>
              <w:spacing w:before="0" w:after="0" w:line="240" w:lineRule="auto"/>
              <w:jc w:val="left"/>
            </w:pPr>
            <w:r>
              <w:rPr>
                <w:rFonts w:ascii="Aptos" w:hAnsi="Aptos" w:eastAsia="Aptos" w:cs="Aptos"/>
                <w:b w:val="0"/>
                <w:i w:val="0"/>
                <w:color w:val="23364D"/>
                <w:sz w:val="15"/>
              </w:rPr>
              <w:t>Baik</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1D53054">
            <w:pPr>
              <w:spacing w:before="0" w:after="0" w:line="240" w:lineRule="auto"/>
              <w:jc w:val="left"/>
            </w:pPr>
            <w:r>
              <w:rPr>
                <w:rFonts w:ascii="Aptos" w:hAnsi="Aptos" w:eastAsia="Aptos" w:cs="Aptos"/>
                <w:b w:val="0"/>
                <w:i w:val="0"/>
                <w:color w:val="23364D"/>
                <w:sz w:val="15"/>
              </w:rPr>
              <w:t>Lingkungan relatif aman; pencegahan tetap diperkuat</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BC98CB5">
            <w:pPr>
              <w:spacing w:before="0" w:after="0" w:line="240" w:lineRule="auto"/>
              <w:jc w:val="left"/>
            </w:pPr>
            <w:r>
              <w:rPr>
                <w:rFonts w:ascii="Aptos" w:hAnsi="Aptos" w:eastAsia="Aptos" w:cs="Aptos"/>
                <w:b w:val="0"/>
                <w:i w:val="0"/>
                <w:color w:val="23364D"/>
                <w:sz w:val="15"/>
              </w:rPr>
              <w:t>Meningkat</w:t>
            </w:r>
          </w:p>
        </w:tc>
        <w:tc>
          <w:tcPr>
            <w:tcW w:w="13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B35305E">
            <w:pPr>
              <w:spacing w:before="0" w:after="0" w:line="240" w:lineRule="auto"/>
              <w:jc w:val="left"/>
            </w:pPr>
            <w:r>
              <w:rPr>
                <w:rFonts w:ascii="Aptos" w:hAnsi="Aptos" w:eastAsia="Aptos" w:cs="Aptos"/>
                <w:b w:val="0"/>
                <w:i w:val="0"/>
                <w:color w:val="23364D"/>
                <w:sz w:val="15"/>
              </w:rPr>
              <w:t>Pertahankan/Penguatan</w:t>
            </w:r>
          </w:p>
        </w:tc>
      </w:tr>
      <w:tr w14:paraId="16FB8661">
        <w:tblPrEx>
          <w:tblCellMar>
            <w:top w:w="0" w:type="dxa"/>
            <w:left w:w="108" w:type="dxa"/>
            <w:bottom w:w="0" w:type="dxa"/>
            <w:right w:w="108" w:type="dxa"/>
          </w:tblCellMar>
        </w:tblPrEx>
        <w:trPr>
          <w:cantSplit/>
          <w:jc w:val="center"/>
        </w:trPr>
        <w:tc>
          <w:tcPr>
            <w:tcW w:w="68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73B251D">
            <w:pPr>
              <w:spacing w:before="0" w:after="0" w:line="240" w:lineRule="auto"/>
              <w:jc w:val="center"/>
            </w:pPr>
            <w:r>
              <w:rPr>
                <w:rFonts w:ascii="Aptos" w:hAnsi="Aptos" w:eastAsia="Aptos" w:cs="Aptos"/>
                <w:b w:val="0"/>
                <w:i w:val="0"/>
                <w:color w:val="23364D"/>
                <w:sz w:val="15"/>
              </w:rPr>
              <w:t>D.8</w:t>
            </w:r>
          </w:p>
        </w:tc>
        <w:tc>
          <w:tcPr>
            <w:tcW w:w="238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7F4C4D2">
            <w:pPr>
              <w:spacing w:before="0" w:after="0" w:line="240" w:lineRule="auto"/>
              <w:jc w:val="left"/>
            </w:pPr>
            <w:r>
              <w:rPr>
                <w:rFonts w:ascii="Aptos" w:hAnsi="Aptos" w:eastAsia="Aptos" w:cs="Aptos"/>
                <w:b w:val="0"/>
                <w:i w:val="0"/>
                <w:color w:val="23364D"/>
                <w:sz w:val="15"/>
              </w:rPr>
              <w:t>Iklim Kebinekaan</w:t>
            </w:r>
          </w:p>
        </w:tc>
        <w:tc>
          <w:tcPr>
            <w:tcW w:w="102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15ACC65">
            <w:pPr>
              <w:spacing w:before="0" w:after="0" w:line="240" w:lineRule="auto"/>
              <w:jc w:val="left"/>
            </w:pPr>
            <w:r>
              <w:rPr>
                <w:rFonts w:ascii="Aptos" w:hAnsi="Aptos" w:eastAsia="Aptos" w:cs="Aptos"/>
                <w:b w:val="0"/>
                <w:i w:val="0"/>
                <w:color w:val="23364D"/>
                <w:sz w:val="15"/>
              </w:rPr>
              <w:t>Mengacu Rapor</w:t>
            </w:r>
          </w:p>
        </w:tc>
        <w:tc>
          <w:tcPr>
            <w:tcW w:w="963"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5A61170">
            <w:pPr>
              <w:spacing w:before="0" w:after="0" w:line="240" w:lineRule="auto"/>
              <w:jc w:val="left"/>
            </w:pPr>
            <w:r>
              <w:rPr>
                <w:rFonts w:ascii="Aptos" w:hAnsi="Aptos" w:eastAsia="Aptos" w:cs="Aptos"/>
                <w:b w:val="0"/>
                <w:i w:val="0"/>
                <w:color w:val="23364D"/>
                <w:sz w:val="15"/>
              </w:rPr>
              <w:t>Baik</w:t>
            </w:r>
          </w:p>
        </w:tc>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F5834CF">
            <w:pPr>
              <w:spacing w:before="0" w:after="0" w:line="240" w:lineRule="auto"/>
              <w:jc w:val="left"/>
            </w:pPr>
            <w:r>
              <w:rPr>
                <w:rFonts w:ascii="Aptos" w:hAnsi="Aptos" w:eastAsia="Aptos" w:cs="Aptos"/>
                <w:b w:val="0"/>
                <w:i w:val="0"/>
                <w:color w:val="23364D"/>
                <w:sz w:val="15"/>
              </w:rPr>
              <w:t>Budaya saling menghargai telah terbangun</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BF16D38">
            <w:pPr>
              <w:spacing w:before="0" w:after="0" w:line="240" w:lineRule="auto"/>
              <w:jc w:val="left"/>
            </w:pPr>
            <w:r>
              <w:rPr>
                <w:rFonts w:ascii="Aptos" w:hAnsi="Aptos" w:eastAsia="Aptos" w:cs="Aptos"/>
                <w:b w:val="0"/>
                <w:i w:val="0"/>
                <w:color w:val="23364D"/>
                <w:sz w:val="15"/>
              </w:rPr>
              <w:t>Tetap</w:t>
            </w:r>
          </w:p>
        </w:tc>
        <w:tc>
          <w:tcPr>
            <w:tcW w:w="13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8370D5C">
            <w:pPr>
              <w:spacing w:before="0" w:after="0" w:line="240" w:lineRule="auto"/>
              <w:jc w:val="left"/>
            </w:pPr>
            <w:r>
              <w:rPr>
                <w:rFonts w:ascii="Aptos" w:hAnsi="Aptos" w:eastAsia="Aptos" w:cs="Aptos"/>
                <w:b w:val="0"/>
                <w:i w:val="0"/>
                <w:color w:val="23364D"/>
                <w:sz w:val="15"/>
              </w:rPr>
              <w:t>Pertahankan</w:t>
            </w:r>
          </w:p>
        </w:tc>
      </w:tr>
      <w:tr w14:paraId="3D637266">
        <w:tblPrEx>
          <w:tblCellMar>
            <w:top w:w="0" w:type="dxa"/>
            <w:left w:w="108" w:type="dxa"/>
            <w:bottom w:w="0" w:type="dxa"/>
            <w:right w:w="108" w:type="dxa"/>
          </w:tblCellMar>
        </w:tblPrEx>
        <w:trPr>
          <w:cantSplit/>
          <w:jc w:val="center"/>
        </w:trPr>
        <w:tc>
          <w:tcPr>
            <w:tcW w:w="68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DADCA84">
            <w:pPr>
              <w:spacing w:before="0" w:after="0" w:line="240" w:lineRule="auto"/>
              <w:jc w:val="center"/>
            </w:pPr>
            <w:r>
              <w:rPr>
                <w:rFonts w:ascii="Aptos" w:hAnsi="Aptos" w:eastAsia="Aptos" w:cs="Aptos"/>
                <w:b w:val="0"/>
                <w:i w:val="0"/>
                <w:color w:val="23364D"/>
                <w:sz w:val="15"/>
              </w:rPr>
              <w:t>D.18</w:t>
            </w:r>
          </w:p>
        </w:tc>
        <w:tc>
          <w:tcPr>
            <w:tcW w:w="238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9671EF1">
            <w:pPr>
              <w:spacing w:before="0" w:after="0" w:line="240" w:lineRule="auto"/>
              <w:jc w:val="left"/>
            </w:pPr>
            <w:r>
              <w:rPr>
                <w:rFonts w:ascii="Aptos" w:hAnsi="Aptos" w:eastAsia="Aptos" w:cs="Aptos"/>
                <w:b w:val="0"/>
                <w:i w:val="0"/>
                <w:color w:val="23364D"/>
                <w:sz w:val="15"/>
              </w:rPr>
              <w:t>Kesiapsiagaan Bencana dan Perubahan Iklim</w:t>
            </w:r>
          </w:p>
        </w:tc>
        <w:tc>
          <w:tcPr>
            <w:tcW w:w="10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6DFAE6E">
            <w:pPr>
              <w:spacing w:before="0" w:after="0" w:line="240" w:lineRule="auto"/>
              <w:jc w:val="left"/>
            </w:pPr>
            <w:r>
              <w:rPr>
                <w:rFonts w:ascii="Aptos" w:hAnsi="Aptos" w:eastAsia="Aptos" w:cs="Aptos"/>
                <w:b w:val="0"/>
                <w:i w:val="0"/>
                <w:color w:val="23364D"/>
                <w:sz w:val="15"/>
              </w:rPr>
              <w:t>Mengacu Rapor</w:t>
            </w:r>
          </w:p>
        </w:tc>
        <w:tc>
          <w:tcPr>
            <w:tcW w:w="963"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A6599DB">
            <w:pPr>
              <w:spacing w:before="0" w:after="0" w:line="240" w:lineRule="auto"/>
              <w:jc w:val="left"/>
            </w:pPr>
            <w:r>
              <w:rPr>
                <w:rFonts w:ascii="Aptos" w:hAnsi="Aptos" w:eastAsia="Aptos" w:cs="Aptos"/>
                <w:b w:val="0"/>
                <w:i w:val="0"/>
                <w:color w:val="23364D"/>
                <w:sz w:val="15"/>
              </w:rPr>
              <w:t>Baik</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53C621A">
            <w:pPr>
              <w:spacing w:before="0" w:after="0" w:line="240" w:lineRule="auto"/>
              <w:jc w:val="left"/>
            </w:pPr>
            <w:r>
              <w:rPr>
                <w:rFonts w:ascii="Aptos" w:hAnsi="Aptos" w:eastAsia="Aptos" w:cs="Aptos"/>
                <w:b w:val="0"/>
                <w:i w:val="0"/>
                <w:color w:val="23364D"/>
                <w:sz w:val="15"/>
              </w:rPr>
              <w:t>Upaya kesiapsiagaan dan kepedulian lingkungan tersedia</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E2A6A67">
            <w:pPr>
              <w:spacing w:before="0" w:after="0" w:line="240" w:lineRule="auto"/>
              <w:jc w:val="left"/>
            </w:pPr>
            <w:r>
              <w:rPr>
                <w:rFonts w:ascii="Aptos" w:hAnsi="Aptos" w:eastAsia="Aptos" w:cs="Aptos"/>
                <w:b w:val="0"/>
                <w:i w:val="0"/>
                <w:color w:val="23364D"/>
                <w:sz w:val="15"/>
              </w:rPr>
              <w:t>Meningkat</w:t>
            </w:r>
          </w:p>
        </w:tc>
        <w:tc>
          <w:tcPr>
            <w:tcW w:w="13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874A9C1">
            <w:pPr>
              <w:spacing w:before="0" w:after="0" w:line="240" w:lineRule="auto"/>
              <w:jc w:val="left"/>
            </w:pPr>
            <w:r>
              <w:rPr>
                <w:rFonts w:ascii="Aptos" w:hAnsi="Aptos" w:eastAsia="Aptos" w:cs="Aptos"/>
                <w:b w:val="0"/>
                <w:i w:val="0"/>
                <w:color w:val="23364D"/>
                <w:sz w:val="15"/>
              </w:rPr>
              <w:t>Penguatan</w:t>
            </w:r>
          </w:p>
        </w:tc>
      </w:tr>
      <w:tr w14:paraId="0FEA25ED">
        <w:tblPrEx>
          <w:tblCellMar>
            <w:top w:w="0" w:type="dxa"/>
            <w:left w:w="108" w:type="dxa"/>
            <w:bottom w:w="0" w:type="dxa"/>
            <w:right w:w="108" w:type="dxa"/>
          </w:tblCellMar>
        </w:tblPrEx>
        <w:trPr>
          <w:cantSplit/>
          <w:jc w:val="center"/>
        </w:trPr>
        <w:tc>
          <w:tcPr>
            <w:tcW w:w="68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B7EA36F">
            <w:pPr>
              <w:spacing w:before="0" w:after="0" w:line="240" w:lineRule="auto"/>
              <w:jc w:val="center"/>
            </w:pPr>
            <w:r>
              <w:rPr>
                <w:rFonts w:ascii="Aptos" w:hAnsi="Aptos" w:eastAsia="Aptos" w:cs="Aptos"/>
                <w:b w:val="0"/>
                <w:i w:val="0"/>
                <w:color w:val="23364D"/>
                <w:sz w:val="15"/>
              </w:rPr>
              <w:t>D.19</w:t>
            </w:r>
          </w:p>
        </w:tc>
        <w:tc>
          <w:tcPr>
            <w:tcW w:w="238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2FB0F5D">
            <w:pPr>
              <w:spacing w:before="0" w:after="0" w:line="240" w:lineRule="auto"/>
              <w:jc w:val="left"/>
            </w:pPr>
            <w:r>
              <w:rPr>
                <w:rFonts w:ascii="Aptos" w:hAnsi="Aptos" w:eastAsia="Aptos" w:cs="Aptos"/>
                <w:b w:val="0"/>
                <w:i w:val="0"/>
                <w:color w:val="23364D"/>
                <w:sz w:val="15"/>
              </w:rPr>
              <w:t>Tujuh Kebiasaan Anak Indonesia Hebat</w:t>
            </w:r>
          </w:p>
        </w:tc>
        <w:tc>
          <w:tcPr>
            <w:tcW w:w="102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A43F55A">
            <w:pPr>
              <w:spacing w:before="0" w:after="0" w:line="240" w:lineRule="auto"/>
              <w:jc w:val="left"/>
            </w:pPr>
            <w:r>
              <w:rPr>
                <w:rFonts w:ascii="Aptos" w:hAnsi="Aptos" w:eastAsia="Aptos" w:cs="Aptos"/>
                <w:b w:val="0"/>
                <w:i w:val="0"/>
                <w:color w:val="23364D"/>
                <w:sz w:val="15"/>
              </w:rPr>
              <w:t>Mengacu Rapor</w:t>
            </w:r>
          </w:p>
        </w:tc>
        <w:tc>
          <w:tcPr>
            <w:tcW w:w="963"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8BF795D">
            <w:pPr>
              <w:spacing w:before="0" w:after="0" w:line="240" w:lineRule="auto"/>
              <w:jc w:val="left"/>
            </w:pPr>
            <w:r>
              <w:rPr>
                <w:rFonts w:ascii="Aptos" w:hAnsi="Aptos" w:eastAsia="Aptos" w:cs="Aptos"/>
                <w:b w:val="0"/>
                <w:i w:val="0"/>
                <w:color w:val="23364D"/>
                <w:sz w:val="15"/>
              </w:rPr>
              <w:t>Sedang</w:t>
            </w:r>
          </w:p>
        </w:tc>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59615CD">
            <w:pPr>
              <w:spacing w:before="0" w:after="0" w:line="240" w:lineRule="auto"/>
              <w:jc w:val="left"/>
            </w:pPr>
            <w:r>
              <w:rPr>
                <w:rFonts w:ascii="Aptos" w:hAnsi="Aptos" w:eastAsia="Aptos" w:cs="Aptos"/>
                <w:b w:val="0"/>
                <w:i w:val="0"/>
                <w:color w:val="23364D"/>
                <w:sz w:val="15"/>
              </w:rPr>
              <w:t>Pembiasaan belum konsisten di seluruh warga sekolah</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EDECDCC">
            <w:pPr>
              <w:spacing w:before="0" w:after="0" w:line="240" w:lineRule="auto"/>
              <w:jc w:val="left"/>
            </w:pPr>
            <w:r>
              <w:rPr>
                <w:rFonts w:ascii="Aptos" w:hAnsi="Aptos" w:eastAsia="Aptos" w:cs="Aptos"/>
                <w:b w:val="0"/>
                <w:i w:val="0"/>
                <w:color w:val="23364D"/>
                <w:sz w:val="15"/>
              </w:rPr>
              <w:t>Perlu ditingkatkan</w:t>
            </w:r>
          </w:p>
        </w:tc>
        <w:tc>
          <w:tcPr>
            <w:tcW w:w="13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1267B78">
            <w:pPr>
              <w:spacing w:before="0" w:after="0" w:line="240" w:lineRule="auto"/>
              <w:jc w:val="left"/>
            </w:pPr>
            <w:r>
              <w:rPr>
                <w:rFonts w:ascii="Aptos" w:hAnsi="Aptos" w:eastAsia="Aptos" w:cs="Aptos"/>
                <w:b w:val="0"/>
                <w:i w:val="0"/>
                <w:color w:val="23364D"/>
                <w:sz w:val="15"/>
              </w:rPr>
              <w:t>Prioritas pendukung</w:t>
            </w:r>
          </w:p>
        </w:tc>
      </w:tr>
      <w:tr w14:paraId="06D9FC72">
        <w:tblPrEx>
          <w:tblCellMar>
            <w:top w:w="0" w:type="dxa"/>
            <w:left w:w="108" w:type="dxa"/>
            <w:bottom w:w="0" w:type="dxa"/>
            <w:right w:w="108" w:type="dxa"/>
          </w:tblCellMar>
        </w:tblPrEx>
        <w:trPr>
          <w:cantSplit/>
          <w:jc w:val="center"/>
        </w:trPr>
        <w:tc>
          <w:tcPr>
            <w:tcW w:w="68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A9FFFF9">
            <w:pPr>
              <w:spacing w:before="0" w:after="0" w:line="240" w:lineRule="auto"/>
              <w:jc w:val="center"/>
            </w:pPr>
            <w:r>
              <w:rPr>
                <w:rFonts w:ascii="Aptos" w:hAnsi="Aptos" w:eastAsia="Aptos" w:cs="Aptos"/>
                <w:b w:val="0"/>
                <w:i w:val="0"/>
                <w:color w:val="23364D"/>
                <w:sz w:val="15"/>
              </w:rPr>
              <w:t>E.6</w:t>
            </w:r>
          </w:p>
        </w:tc>
        <w:tc>
          <w:tcPr>
            <w:tcW w:w="238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A126C01">
            <w:pPr>
              <w:spacing w:before="0" w:after="0" w:line="240" w:lineRule="auto"/>
              <w:jc w:val="left"/>
            </w:pPr>
            <w:r>
              <w:rPr>
                <w:rFonts w:ascii="Aptos" w:hAnsi="Aptos" w:eastAsia="Aptos" w:cs="Aptos"/>
                <w:b w:val="0"/>
                <w:i w:val="0"/>
                <w:color w:val="23364D"/>
                <w:sz w:val="15"/>
              </w:rPr>
              <w:t>Ketersediaan Buku Pendidikan</w:t>
            </w:r>
          </w:p>
        </w:tc>
        <w:tc>
          <w:tcPr>
            <w:tcW w:w="102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8338F16">
            <w:pPr>
              <w:spacing w:before="0" w:after="0" w:line="240" w:lineRule="auto"/>
              <w:jc w:val="left"/>
            </w:pPr>
            <w:r>
              <w:rPr>
                <w:rFonts w:ascii="Aptos" w:hAnsi="Aptos" w:eastAsia="Aptos" w:cs="Aptos"/>
                <w:b w:val="0"/>
                <w:i w:val="0"/>
                <w:color w:val="23364D"/>
                <w:sz w:val="15"/>
              </w:rPr>
              <w:t>Mengacu Rapor</w:t>
            </w:r>
          </w:p>
        </w:tc>
        <w:tc>
          <w:tcPr>
            <w:tcW w:w="963"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5FC81B7">
            <w:pPr>
              <w:spacing w:before="0" w:after="0" w:line="240" w:lineRule="auto"/>
              <w:jc w:val="left"/>
            </w:pPr>
            <w:r>
              <w:rPr>
                <w:rFonts w:ascii="Aptos" w:hAnsi="Aptos" w:eastAsia="Aptos" w:cs="Aptos"/>
                <w:b w:val="0"/>
                <w:i w:val="0"/>
                <w:color w:val="23364D"/>
                <w:sz w:val="15"/>
              </w:rPr>
              <w:t>Baik</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43870E3">
            <w:pPr>
              <w:spacing w:before="0" w:after="0" w:line="240" w:lineRule="auto"/>
              <w:jc w:val="left"/>
            </w:pPr>
            <w:r>
              <w:rPr>
                <w:rFonts w:ascii="Aptos" w:hAnsi="Aptos" w:eastAsia="Aptos" w:cs="Aptos"/>
                <w:b w:val="0"/>
                <w:i w:val="0"/>
                <w:color w:val="23364D"/>
                <w:sz w:val="15"/>
              </w:rPr>
              <w:t>Ketersediaan mendukung; pemanfaatan perlu dioptimalkan</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0B298CF">
            <w:pPr>
              <w:spacing w:before="0" w:after="0" w:line="240" w:lineRule="auto"/>
              <w:jc w:val="left"/>
            </w:pPr>
            <w:r>
              <w:rPr>
                <w:rFonts w:ascii="Aptos" w:hAnsi="Aptos" w:eastAsia="Aptos" w:cs="Aptos"/>
                <w:b w:val="0"/>
                <w:i w:val="0"/>
                <w:color w:val="23364D"/>
                <w:sz w:val="15"/>
              </w:rPr>
              <w:t>Tetap</w:t>
            </w:r>
          </w:p>
        </w:tc>
        <w:tc>
          <w:tcPr>
            <w:tcW w:w="13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02747A8">
            <w:pPr>
              <w:spacing w:before="0" w:after="0" w:line="240" w:lineRule="auto"/>
              <w:jc w:val="left"/>
            </w:pPr>
            <w:r>
              <w:rPr>
                <w:rFonts w:ascii="Aptos" w:hAnsi="Aptos" w:eastAsia="Aptos" w:cs="Aptos"/>
                <w:b w:val="0"/>
                <w:i w:val="0"/>
                <w:color w:val="23364D"/>
                <w:sz w:val="15"/>
              </w:rPr>
              <w:t>Pertahankan/Penguatan</w:t>
            </w:r>
          </w:p>
        </w:tc>
      </w:tr>
    </w:tbl>
    <w:p w14:paraId="6C7FBD8A">
      <w:pPr>
        <w:widowControl/>
        <w:spacing w:after="0"/>
      </w:pPr>
    </w:p>
    <w:tbl>
      <w:tblPr>
        <w:tblStyle w:val="12"/>
        <w:tblW w:w="0" w:type="auto"/>
        <w:jc w:val="center"/>
        <w:tblLayout w:type="fixed"/>
        <w:tblCellMar>
          <w:top w:w="0" w:type="dxa"/>
          <w:left w:w="108" w:type="dxa"/>
          <w:bottom w:w="0" w:type="dxa"/>
          <w:right w:w="108" w:type="dxa"/>
        </w:tblCellMar>
      </w:tblPr>
      <w:tblGrid>
        <w:gridCol w:w="4762"/>
        <w:gridCol w:w="4762"/>
      </w:tblGrid>
      <w:tr w14:paraId="16235337">
        <w:tblPrEx>
          <w:tblCellMar>
            <w:top w:w="0" w:type="dxa"/>
            <w:left w:w="108" w:type="dxa"/>
            <w:bottom w:w="0" w:type="dxa"/>
            <w:right w:w="108" w:type="dxa"/>
          </w:tblCellMar>
        </w:tblPrEx>
        <w:trPr>
          <w:jc w:val="center"/>
        </w:trPr>
        <w:tc>
          <w:tcPr>
            <w:tcW w:w="680" w:type="dxa"/>
            <w:tcBorders>
              <w:top w:val="single" w:color="1F5F4A" w:sz="6" w:space="0"/>
              <w:left w:val="single" w:color="1F5F4A" w:sz="6" w:space="0"/>
              <w:bottom w:val="single" w:color="1F5F4A" w:sz="6" w:space="0"/>
              <w:right w:val="single" w:color="1F5F4A" w:sz="6" w:space="0"/>
            </w:tcBorders>
            <w:shd w:val="clear" w:color="auto" w:fill="1F5F4A"/>
            <w:tcMar>
              <w:top w:w="120" w:type="dxa"/>
              <w:left w:w="100" w:type="dxa"/>
              <w:bottom w:w="120" w:type="dxa"/>
              <w:right w:w="100" w:type="dxa"/>
            </w:tcMar>
          </w:tcPr>
          <w:p w14:paraId="0344FAE6">
            <w:pPr>
              <w:spacing w:before="0" w:after="0" w:line="240" w:lineRule="auto"/>
              <w:jc w:val="center"/>
            </w:pPr>
            <w:r>
              <w:rPr>
                <w:rFonts w:ascii="Aptos" w:hAnsi="Aptos" w:eastAsia="Aptos" w:cs="Aptos"/>
                <w:b/>
                <w:i w:val="0"/>
                <w:color w:val="FFFFFF"/>
                <w:sz w:val="32"/>
              </w:rPr>
              <w:t>i</w:t>
            </w:r>
          </w:p>
        </w:tc>
        <w:tc>
          <w:tcPr>
            <w:tcW w:w="8391" w:type="dxa"/>
            <w:tcBorders>
              <w:top w:val="single" w:color="1F5F4A" w:sz="6" w:space="0"/>
              <w:left w:val="single" w:color="1F5F4A" w:sz="6" w:space="0"/>
              <w:bottom w:val="single" w:color="1F5F4A" w:sz="6" w:space="0"/>
              <w:right w:val="single" w:color="1F5F4A" w:sz="6" w:space="0"/>
            </w:tcBorders>
            <w:shd w:val="clear" w:color="auto" w:fill="EAF3EE"/>
            <w:tcMar>
              <w:top w:w="120" w:type="dxa"/>
              <w:left w:w="150" w:type="dxa"/>
              <w:bottom w:w="120" w:type="dxa"/>
              <w:right w:w="150" w:type="dxa"/>
            </w:tcMar>
          </w:tcPr>
          <w:p w14:paraId="7744B085">
            <w:pPr>
              <w:spacing w:after="0" w:line="252" w:lineRule="auto"/>
            </w:pPr>
            <w:r>
              <w:rPr>
                <w:rFonts w:ascii="Aptos" w:hAnsi="Aptos" w:eastAsia="Aptos" w:cs="Aptos"/>
                <w:b/>
                <w:i w:val="0"/>
                <w:color w:val="1F5F4A"/>
                <w:sz w:val="19"/>
              </w:rPr>
              <w:t>Interpretasi</w:t>
            </w:r>
            <w:r>
              <w:rPr>
                <w:rFonts w:ascii="Aptos" w:hAnsi="Aptos" w:eastAsia="Aptos" w:cs="Aptos"/>
                <w:b/>
                <w:i w:val="0"/>
                <w:color w:val="1F5F4A"/>
                <w:sz w:val="19"/>
              </w:rPr>
              <w:br w:type="textWrapping"/>
            </w:r>
            <w:r>
              <w:rPr>
                <w:rFonts w:ascii="Aptos" w:hAnsi="Aptos" w:eastAsia="Aptos" w:cs="Aptos"/>
                <w:b w:val="0"/>
                <w:i w:val="0"/>
                <w:color w:val="23364D"/>
                <w:sz w:val="18"/>
              </w:rPr>
              <w:t>Literasi merupakan kekuatan utama. Numerasi masih Baik tetapi mengalami penurunan, sehingga harus diperkuat. Karakter dan Kualitas Pembelajaran dipilih sebagai prioritas utama sesuai LK analisis SPMI. D.19 berada pada kategori Sedang dan menjadi prioritas pendukung.</w:t>
            </w:r>
          </w:p>
        </w:tc>
      </w:tr>
    </w:tbl>
    <w:p w14:paraId="3AF0325B">
      <w:pPr>
        <w:widowControl/>
        <w:spacing w:after="0"/>
      </w:pPr>
    </w:p>
    <w:p w14:paraId="44199AFC">
      <w:pPr>
        <w:pStyle w:val="3"/>
        <w:keepNext/>
        <w:widowControl/>
      </w:pPr>
      <w:r>
        <w:rPr>
          <w:lang w:val="id-ID"/>
        </w:rPr>
        <w:t>3.2 Analisis Prioritas Utama 1 - Karakter (A.3)</w:t>
      </w:r>
    </w:p>
    <w:p w14:paraId="354AA1AD">
      <w:pPr>
        <w:widowControl/>
        <w:spacing w:after="120" w:line="276" w:lineRule="auto"/>
        <w:jc w:val="both"/>
      </w:pPr>
      <w:r>
        <w:rPr>
          <w:rFonts w:ascii="Aptos" w:hAnsi="Aptos" w:eastAsia="Aptos" w:cs="Aptos"/>
          <w:b w:val="0"/>
          <w:i w:val="0"/>
          <w:color w:val="23364D"/>
          <w:sz w:val="20"/>
          <w:lang w:val="id-ID"/>
        </w:rPr>
        <w:t>Karakter dipilih sebagai prioritas pertama karena menjadi fondasi profil lulusan, budaya sekolah, keselamatan, integritas akademik, kepemimpinan, dan kesiapan menghadapi tantangan global. Skor 67,33 telah berada pada kategori Baik, namun pembiasaan nilai positif, kreativitas, kemandirian, tanggung jawab, disiplin, kepedulian, dan gotong royong belum konsisten pada seluruh proses pembelajaran dan budaya sekolah.</w:t>
      </w:r>
    </w:p>
    <w:tbl>
      <w:tblPr>
        <w:tblStyle w:val="12"/>
        <w:tblW w:w="0" w:type="auto"/>
        <w:jc w:val="center"/>
        <w:tblLayout w:type="fixed"/>
        <w:tblCellMar>
          <w:top w:w="0" w:type="dxa"/>
          <w:left w:w="108" w:type="dxa"/>
          <w:bottom w:w="0" w:type="dxa"/>
          <w:right w:w="108" w:type="dxa"/>
        </w:tblCellMar>
      </w:tblPr>
      <w:tblGrid>
        <w:gridCol w:w="4762"/>
        <w:gridCol w:w="4762"/>
      </w:tblGrid>
      <w:tr w14:paraId="0BDFD283">
        <w:tblPrEx>
          <w:tblCellMar>
            <w:top w:w="0" w:type="dxa"/>
            <w:left w:w="108" w:type="dxa"/>
            <w:bottom w:w="0" w:type="dxa"/>
            <w:right w:w="108" w:type="dxa"/>
          </w:tblCellMar>
        </w:tblPrEx>
        <w:trPr>
          <w:cantSplit/>
          <w:tblHeader/>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DE6A4A4">
            <w:pPr>
              <w:spacing w:before="0" w:after="0" w:line="240" w:lineRule="auto"/>
              <w:jc w:val="center"/>
            </w:pPr>
            <w:r>
              <w:rPr>
                <w:rFonts w:ascii="Aptos" w:hAnsi="Aptos" w:eastAsia="Aptos" w:cs="Aptos"/>
                <w:b/>
                <w:i w:val="0"/>
                <w:color w:val="FFFFFF"/>
                <w:sz w:val="18"/>
              </w:rPr>
              <w:t>Aspek</w:t>
            </w:r>
          </w:p>
        </w:tc>
        <w:tc>
          <w:tcPr>
            <w:tcW w:w="680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544E101B">
            <w:pPr>
              <w:spacing w:before="0" w:after="0" w:line="240" w:lineRule="auto"/>
              <w:jc w:val="center"/>
            </w:pPr>
            <w:r>
              <w:rPr>
                <w:rFonts w:ascii="Aptos" w:hAnsi="Aptos" w:eastAsia="Aptos" w:cs="Aptos"/>
                <w:b/>
                <w:i w:val="0"/>
                <w:color w:val="FFFFFF"/>
                <w:sz w:val="18"/>
              </w:rPr>
              <w:t>Analisis</w:t>
            </w:r>
          </w:p>
        </w:tc>
      </w:tr>
      <w:tr w14:paraId="2C96282A">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9E42A73">
            <w:pPr>
              <w:spacing w:before="0" w:after="0" w:line="240" w:lineRule="auto"/>
              <w:jc w:val="left"/>
            </w:pPr>
            <w:r>
              <w:rPr>
                <w:rFonts w:ascii="Aptos" w:hAnsi="Aptos" w:eastAsia="Aptos" w:cs="Aptos"/>
                <w:b w:val="0"/>
                <w:i w:val="0"/>
                <w:color w:val="23364D"/>
                <w:sz w:val="18"/>
              </w:rPr>
              <w:t>Akar langsung</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C5D647F">
            <w:pPr>
              <w:spacing w:before="0" w:after="0" w:line="240" w:lineRule="auto"/>
              <w:jc w:val="left"/>
            </w:pPr>
            <w:r>
              <w:rPr>
                <w:rFonts w:ascii="Aptos" w:hAnsi="Aptos" w:eastAsia="Aptos" w:cs="Aptos"/>
                <w:b w:val="0"/>
                <w:i w:val="0"/>
                <w:color w:val="23364D"/>
                <w:sz w:val="18"/>
              </w:rPr>
              <w:t>Pembiasaan dan keteladanan belum konsisten; integrasi karakter pada tujuan, aktivitas, dan asesmen belum merata.</w:t>
            </w:r>
          </w:p>
        </w:tc>
      </w:tr>
      <w:tr w14:paraId="1CDDA798">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B18EC8B">
            <w:pPr>
              <w:spacing w:before="0" w:after="0" w:line="240" w:lineRule="auto"/>
              <w:jc w:val="left"/>
            </w:pPr>
            <w:r>
              <w:rPr>
                <w:rFonts w:ascii="Aptos" w:hAnsi="Aptos" w:eastAsia="Aptos" w:cs="Aptos"/>
                <w:b w:val="0"/>
                <w:i w:val="0"/>
                <w:color w:val="23364D"/>
                <w:sz w:val="18"/>
              </w:rPr>
              <w:t>Akar proses</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9EAE8ED">
            <w:pPr>
              <w:spacing w:before="0" w:after="0" w:line="240" w:lineRule="auto"/>
              <w:jc w:val="left"/>
            </w:pPr>
            <w:r>
              <w:rPr>
                <w:rFonts w:ascii="Aptos" w:hAnsi="Aptos" w:eastAsia="Aptos" w:cs="Aptos"/>
                <w:b w:val="0"/>
                <w:i w:val="0"/>
                <w:color w:val="23364D"/>
                <w:sz w:val="18"/>
              </w:rPr>
              <w:t>Koordinasi mata pelajaran, wali kelas, BK, OSIS/ekstrakurikuler, dan orang tua belum menjadi satu siklus pembinaan.</w:t>
            </w:r>
          </w:p>
        </w:tc>
      </w:tr>
      <w:tr w14:paraId="4AD0A465">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D596146">
            <w:pPr>
              <w:spacing w:before="0" w:after="0" w:line="240" w:lineRule="auto"/>
              <w:jc w:val="left"/>
            </w:pPr>
            <w:r>
              <w:rPr>
                <w:rFonts w:ascii="Aptos" w:hAnsi="Aptos" w:eastAsia="Aptos" w:cs="Aptos"/>
                <w:b w:val="0"/>
                <w:i w:val="0"/>
                <w:color w:val="23364D"/>
                <w:sz w:val="18"/>
              </w:rPr>
              <w:t>Akar sistem</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7C66F29">
            <w:pPr>
              <w:spacing w:before="0" w:after="0" w:line="240" w:lineRule="auto"/>
              <w:jc w:val="left"/>
            </w:pPr>
            <w:r>
              <w:rPr>
                <w:rFonts w:ascii="Aptos" w:hAnsi="Aptos" w:eastAsia="Aptos" w:cs="Aptos"/>
                <w:b w:val="0"/>
                <w:i w:val="0"/>
                <w:color w:val="23364D"/>
                <w:sz w:val="18"/>
              </w:rPr>
              <w:t>Indikator perilaku, pencatatan, apresiasi, disiplin restoratif, dan evaluasi dampak belum seragam.</w:t>
            </w:r>
          </w:p>
        </w:tc>
      </w:tr>
      <w:tr w14:paraId="42052BD1">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633CB21">
            <w:pPr>
              <w:spacing w:before="0" w:after="0" w:line="240" w:lineRule="auto"/>
              <w:jc w:val="left"/>
            </w:pPr>
            <w:r>
              <w:rPr>
                <w:rFonts w:ascii="Aptos" w:hAnsi="Aptos" w:eastAsia="Aptos" w:cs="Aptos"/>
                <w:b w:val="0"/>
                <w:i w:val="0"/>
                <w:color w:val="23364D"/>
                <w:sz w:val="18"/>
              </w:rPr>
              <w:t>Risiko bila tidak dibenahi</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9101BFD">
            <w:pPr>
              <w:spacing w:before="0" w:after="0" w:line="240" w:lineRule="auto"/>
              <w:jc w:val="left"/>
            </w:pPr>
            <w:r>
              <w:rPr>
                <w:rFonts w:ascii="Aptos" w:hAnsi="Aptos" w:eastAsia="Aptos" w:cs="Aptos"/>
                <w:b w:val="0"/>
                <w:i w:val="0"/>
                <w:color w:val="23364D"/>
                <w:sz w:val="18"/>
              </w:rPr>
              <w:t>Pelanggaran tata tertib, rendahnya tanggung jawab, perundungan, integritas akademik lemah, dan prestasi tanpa karakter.</w:t>
            </w:r>
          </w:p>
        </w:tc>
      </w:tr>
      <w:tr w14:paraId="435579FC">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2256220">
            <w:pPr>
              <w:spacing w:before="0" w:after="0" w:line="240" w:lineRule="auto"/>
              <w:jc w:val="left"/>
            </w:pPr>
            <w:r>
              <w:rPr>
                <w:rFonts w:ascii="Aptos" w:hAnsi="Aptos" w:eastAsia="Aptos" w:cs="Aptos"/>
                <w:b w:val="0"/>
                <w:i w:val="0"/>
                <w:color w:val="23364D"/>
                <w:sz w:val="18"/>
              </w:rPr>
              <w:t>Modal sekolah</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FAEDC95">
            <w:pPr>
              <w:spacing w:before="0" w:after="0" w:line="240" w:lineRule="auto"/>
              <w:jc w:val="left"/>
            </w:pPr>
            <w:r>
              <w:rPr>
                <w:rFonts w:ascii="Aptos" w:hAnsi="Aptos" w:eastAsia="Aptos" w:cs="Aptos"/>
                <w:b w:val="0"/>
                <w:i w:val="0"/>
                <w:color w:val="23364D"/>
                <w:sz w:val="18"/>
              </w:rPr>
              <w:t>Visi “Simpati dalam Perilaku”, Pancawaluya, BK, OSIS, ekstrakurikuler, komite/orang tua, dan capaian kategori Baik.</w:t>
            </w:r>
          </w:p>
        </w:tc>
      </w:tr>
    </w:tbl>
    <w:p w14:paraId="26CE442E">
      <w:pPr>
        <w:widowControl/>
        <w:spacing w:after="0"/>
      </w:pPr>
    </w:p>
    <w:p w14:paraId="0FB86E0A">
      <w:pPr>
        <w:pStyle w:val="3"/>
        <w:keepNext/>
        <w:widowControl/>
      </w:pPr>
      <w:r>
        <w:rPr>
          <w:lang w:val="id-ID"/>
        </w:rPr>
        <w:t>3.3 Analisis Prioritas Utama 2 - Kualitas Pembelajaran (D.1)</w:t>
      </w:r>
    </w:p>
    <w:p w14:paraId="28EDFA06">
      <w:pPr>
        <w:widowControl/>
        <w:spacing w:after="120" w:line="276" w:lineRule="auto"/>
        <w:jc w:val="both"/>
      </w:pPr>
      <w:r>
        <w:rPr>
          <w:rFonts w:ascii="Aptos" w:hAnsi="Aptos" w:eastAsia="Aptos" w:cs="Aptos"/>
          <w:b w:val="0"/>
          <w:i w:val="0"/>
          <w:color w:val="23364D"/>
          <w:sz w:val="20"/>
          <w:lang w:val="id-ID"/>
        </w:rPr>
        <w:t>Kualitas Pembelajaran dipilih sebagai prioritas kedua karena merupakan indikator proses yang mengungkit literasi, numerasi, karakter, keterlibatan, dan pemerataan hasil belajar. Skor 65,35 naik tipis 0,35 poin dari tahun 2024. Peningkatan tersebut perlu dipercepat melalui pembelajaran berpusat pada peserta didik, aktivasi kognitif, pembelajaran mendalam, diferensiasi, asesmen formatif, refleksi, serta tindak lanjut supervisi.</w:t>
      </w:r>
    </w:p>
    <w:tbl>
      <w:tblPr>
        <w:tblStyle w:val="12"/>
        <w:tblW w:w="0" w:type="auto"/>
        <w:jc w:val="center"/>
        <w:tblLayout w:type="fixed"/>
        <w:tblCellMar>
          <w:top w:w="0" w:type="dxa"/>
          <w:left w:w="108" w:type="dxa"/>
          <w:bottom w:w="0" w:type="dxa"/>
          <w:right w:w="108" w:type="dxa"/>
        </w:tblCellMar>
      </w:tblPr>
      <w:tblGrid>
        <w:gridCol w:w="4762"/>
        <w:gridCol w:w="4762"/>
      </w:tblGrid>
      <w:tr w14:paraId="3FBA8988">
        <w:tblPrEx>
          <w:tblCellMar>
            <w:top w:w="0" w:type="dxa"/>
            <w:left w:w="108" w:type="dxa"/>
            <w:bottom w:w="0" w:type="dxa"/>
            <w:right w:w="108" w:type="dxa"/>
          </w:tblCellMar>
        </w:tblPrEx>
        <w:trPr>
          <w:cantSplit/>
          <w:tblHeader/>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6DAB352">
            <w:pPr>
              <w:spacing w:before="0" w:after="0" w:line="240" w:lineRule="auto"/>
              <w:jc w:val="center"/>
            </w:pPr>
            <w:r>
              <w:rPr>
                <w:rFonts w:ascii="Aptos" w:hAnsi="Aptos" w:eastAsia="Aptos" w:cs="Aptos"/>
                <w:b/>
                <w:i w:val="0"/>
                <w:color w:val="FFFFFF"/>
                <w:sz w:val="18"/>
              </w:rPr>
              <w:t>Aspek</w:t>
            </w:r>
          </w:p>
        </w:tc>
        <w:tc>
          <w:tcPr>
            <w:tcW w:w="680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072A060">
            <w:pPr>
              <w:spacing w:before="0" w:after="0" w:line="240" w:lineRule="auto"/>
              <w:jc w:val="center"/>
            </w:pPr>
            <w:r>
              <w:rPr>
                <w:rFonts w:ascii="Aptos" w:hAnsi="Aptos" w:eastAsia="Aptos" w:cs="Aptos"/>
                <w:b/>
                <w:i w:val="0"/>
                <w:color w:val="FFFFFF"/>
                <w:sz w:val="18"/>
              </w:rPr>
              <w:t>Analisis</w:t>
            </w:r>
          </w:p>
        </w:tc>
      </w:tr>
      <w:tr w14:paraId="75E4DFED">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B2EA2E2">
            <w:pPr>
              <w:spacing w:before="0" w:after="0" w:line="240" w:lineRule="auto"/>
              <w:jc w:val="left"/>
            </w:pPr>
            <w:r>
              <w:rPr>
                <w:rFonts w:ascii="Aptos" w:hAnsi="Aptos" w:eastAsia="Aptos" w:cs="Aptos"/>
                <w:b w:val="0"/>
                <w:i w:val="0"/>
                <w:color w:val="23364D"/>
                <w:sz w:val="18"/>
              </w:rPr>
              <w:t>Akar langsung</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C6829E9">
            <w:pPr>
              <w:spacing w:before="0" w:after="0" w:line="240" w:lineRule="auto"/>
              <w:jc w:val="left"/>
            </w:pPr>
            <w:r>
              <w:rPr>
                <w:rFonts w:ascii="Aptos" w:hAnsi="Aptos" w:eastAsia="Aptos" w:cs="Aptos"/>
                <w:b w:val="0"/>
                <w:i w:val="0"/>
                <w:color w:val="23364D"/>
                <w:sz w:val="18"/>
              </w:rPr>
              <w:t>Pembelajaran berpusat pada peserta didik, diferensiasi, aktivasi kognitif, dan asesmen formatif belum konsisten.</w:t>
            </w:r>
          </w:p>
        </w:tc>
      </w:tr>
      <w:tr w14:paraId="3526F375">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D95603E">
            <w:pPr>
              <w:spacing w:before="0" w:after="0" w:line="240" w:lineRule="auto"/>
              <w:jc w:val="left"/>
            </w:pPr>
            <w:r>
              <w:rPr>
                <w:rFonts w:ascii="Aptos" w:hAnsi="Aptos" w:eastAsia="Aptos" w:cs="Aptos"/>
                <w:b w:val="0"/>
                <w:i w:val="0"/>
                <w:color w:val="23364D"/>
                <w:sz w:val="18"/>
              </w:rPr>
              <w:t>Akar proses</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1C6B877">
            <w:pPr>
              <w:spacing w:before="0" w:after="0" w:line="240" w:lineRule="auto"/>
              <w:jc w:val="left"/>
            </w:pPr>
            <w:r>
              <w:rPr>
                <w:rFonts w:ascii="Aptos" w:hAnsi="Aptos" w:eastAsia="Aptos" w:cs="Aptos"/>
                <w:b w:val="0"/>
                <w:i w:val="0"/>
                <w:color w:val="23364D"/>
                <w:sz w:val="18"/>
              </w:rPr>
              <w:t>Komunitas belajar, lesson study, refleksi, dan berbagi praktik baik belum menjadi rutinitas yang menghasilkan perubahan kelas.</w:t>
            </w:r>
          </w:p>
        </w:tc>
      </w:tr>
      <w:tr w14:paraId="5E4C5E90">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F3DF2DC">
            <w:pPr>
              <w:spacing w:before="0" w:after="0" w:line="240" w:lineRule="auto"/>
              <w:jc w:val="left"/>
            </w:pPr>
            <w:r>
              <w:rPr>
                <w:rFonts w:ascii="Aptos" w:hAnsi="Aptos" w:eastAsia="Aptos" w:cs="Aptos"/>
                <w:b w:val="0"/>
                <w:i w:val="0"/>
                <w:color w:val="23364D"/>
                <w:sz w:val="18"/>
              </w:rPr>
              <w:t>Akar sistem</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F8D7A65">
            <w:pPr>
              <w:spacing w:before="0" w:after="0" w:line="240" w:lineRule="auto"/>
              <w:jc w:val="left"/>
            </w:pPr>
            <w:r>
              <w:rPr>
                <w:rFonts w:ascii="Aptos" w:hAnsi="Aptos" w:eastAsia="Aptos" w:cs="Aptos"/>
                <w:b w:val="0"/>
                <w:i w:val="0"/>
                <w:color w:val="23364D"/>
                <w:sz w:val="18"/>
              </w:rPr>
              <w:t>Supervisi dan coaching belum selalu ditutup dengan rencana aksi, dukungan, bukti penerapan, dan evaluasi ulang.</w:t>
            </w:r>
          </w:p>
        </w:tc>
      </w:tr>
      <w:tr w14:paraId="31DA966A">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335BA35">
            <w:pPr>
              <w:spacing w:before="0" w:after="0" w:line="240" w:lineRule="auto"/>
              <w:jc w:val="left"/>
            </w:pPr>
            <w:r>
              <w:rPr>
                <w:rFonts w:ascii="Aptos" w:hAnsi="Aptos" w:eastAsia="Aptos" w:cs="Aptos"/>
                <w:b w:val="0"/>
                <w:i w:val="0"/>
                <w:color w:val="23364D"/>
                <w:sz w:val="18"/>
              </w:rPr>
              <w:t>Risiko bila tidak dibenahi</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00C4D9B">
            <w:pPr>
              <w:spacing w:before="0" w:after="0" w:line="240" w:lineRule="auto"/>
              <w:jc w:val="left"/>
            </w:pPr>
            <w:r>
              <w:rPr>
                <w:rFonts w:ascii="Aptos" w:hAnsi="Aptos" w:eastAsia="Aptos" w:cs="Aptos"/>
                <w:b w:val="0"/>
                <w:i w:val="0"/>
                <w:color w:val="23364D"/>
                <w:sz w:val="18"/>
              </w:rPr>
              <w:t>Hasil belajar stagnan, numerasi melemah, kesenjangan antarkelas meningkat, dan perangkat pembelajaran menjadi administratif.</w:t>
            </w:r>
          </w:p>
        </w:tc>
      </w:tr>
      <w:tr w14:paraId="2B6F5DCD">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3A348C8">
            <w:pPr>
              <w:spacing w:before="0" w:after="0" w:line="240" w:lineRule="auto"/>
              <w:jc w:val="left"/>
            </w:pPr>
            <w:r>
              <w:rPr>
                <w:rFonts w:ascii="Aptos" w:hAnsi="Aptos" w:eastAsia="Aptos" w:cs="Aptos"/>
                <w:b w:val="0"/>
                <w:i w:val="0"/>
                <w:color w:val="23364D"/>
                <w:sz w:val="18"/>
              </w:rPr>
              <w:t>Modal sekolah</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821C677">
            <w:pPr>
              <w:spacing w:before="0" w:after="0" w:line="240" w:lineRule="auto"/>
              <w:jc w:val="left"/>
            </w:pPr>
            <w:r>
              <w:rPr>
                <w:rFonts w:ascii="Aptos" w:hAnsi="Aptos" w:eastAsia="Aptos" w:cs="Aptos"/>
                <w:b w:val="0"/>
                <w:i w:val="0"/>
                <w:color w:val="23364D"/>
                <w:sz w:val="18"/>
              </w:rPr>
              <w:t>54 pendidik, kepemimpinan instruksional, fasilitas/TIK, KSP terintegrasi, serta dukungan Tim SPMI.</w:t>
            </w:r>
          </w:p>
        </w:tc>
      </w:tr>
    </w:tbl>
    <w:p w14:paraId="1C68D122">
      <w:pPr>
        <w:widowControl/>
        <w:spacing w:after="0"/>
      </w:pPr>
    </w:p>
    <w:p w14:paraId="74D13935">
      <w:pPr>
        <w:pStyle w:val="3"/>
        <w:keepNext/>
        <w:widowControl/>
      </w:pPr>
      <w:r>
        <w:rPr>
          <w:lang w:val="id-ID"/>
        </w:rPr>
        <w:t>3.4 Prioritas Penguatan - Numerasi dan Tujuh KAIH</w:t>
      </w:r>
    </w:p>
    <w:p w14:paraId="6E83D155">
      <w:pPr>
        <w:widowControl/>
        <w:spacing w:after="120" w:line="276" w:lineRule="auto"/>
        <w:jc w:val="both"/>
      </w:pPr>
      <w:r>
        <w:rPr>
          <w:rFonts w:ascii="Aptos" w:hAnsi="Aptos" w:eastAsia="Aptos" w:cs="Aptos"/>
          <w:b w:val="0"/>
          <w:i w:val="0"/>
          <w:color w:val="23364D"/>
          <w:sz w:val="20"/>
          <w:lang w:val="id-ID"/>
        </w:rPr>
        <w:t>Kemampuan Numerasi memperoleh skor 73,61 dan 91,11% peserta didik mencapai kompetensi minimum. Capaian ini tetap baik, tetapi menurun 2,75 poin dari skor 76,36 tahun 2024. Penguatan difokuskan pada penalaran, aljabar, masalah kontekstual, soal nonrutin, numerasi lintas mata pelajaran, asesmen formatif, remedial, dan pengayaan. D.19 Tujuh Kebiasaan Anak Indonesia Hebat berada pada kategori Sedang; pembiasaan harian, pemantauan wali kelas, pelibatan orang tua, serta evaluasi berkala perlu dijalankan sebagai bagian program karakter, bukan kegiatan terpisah.</w:t>
      </w:r>
    </w:p>
    <w:p w14:paraId="1FC33D04">
      <w:pPr>
        <w:pStyle w:val="3"/>
        <w:keepNext/>
        <w:widowControl/>
      </w:pPr>
      <w:r>
        <w:rPr>
          <w:lang w:val="id-ID"/>
        </w:rPr>
        <w:t>3.5 Evaluasi Berdasarkan Standar Nasional Pendidikan</w:t>
      </w:r>
    </w:p>
    <w:tbl>
      <w:tblPr>
        <w:tblStyle w:val="12"/>
        <w:tblW w:w="0" w:type="auto"/>
        <w:jc w:val="center"/>
        <w:tblLayout w:type="fixed"/>
        <w:tblCellMar>
          <w:top w:w="0" w:type="dxa"/>
          <w:left w:w="108" w:type="dxa"/>
          <w:bottom w:w="0" w:type="dxa"/>
          <w:right w:w="108" w:type="dxa"/>
        </w:tblCellMar>
      </w:tblPr>
      <w:tblGrid>
        <w:gridCol w:w="3175"/>
        <w:gridCol w:w="3175"/>
        <w:gridCol w:w="3175"/>
      </w:tblGrid>
      <w:tr w14:paraId="69C44AFC">
        <w:tblPrEx>
          <w:tblCellMar>
            <w:top w:w="0" w:type="dxa"/>
            <w:left w:w="108" w:type="dxa"/>
            <w:bottom w:w="0" w:type="dxa"/>
            <w:right w:w="108" w:type="dxa"/>
          </w:tblCellMar>
        </w:tblPrEx>
        <w:trPr>
          <w:cantSplit/>
          <w:tblHeader/>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0820145">
            <w:pPr>
              <w:spacing w:before="0" w:after="0" w:line="240" w:lineRule="auto"/>
              <w:jc w:val="center"/>
            </w:pPr>
            <w:r>
              <w:rPr>
                <w:rFonts w:ascii="Aptos" w:hAnsi="Aptos" w:eastAsia="Aptos" w:cs="Aptos"/>
                <w:b/>
                <w:i w:val="0"/>
                <w:color w:val="FFFFFF"/>
                <w:sz w:val="16"/>
              </w:rPr>
              <w:t>SNP</w:t>
            </w:r>
          </w:p>
        </w:tc>
        <w:tc>
          <w:tcPr>
            <w:tcW w:w="3402"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7D171C5">
            <w:pPr>
              <w:spacing w:before="0" w:after="0" w:line="240" w:lineRule="auto"/>
              <w:jc w:val="center"/>
            </w:pPr>
            <w:r>
              <w:rPr>
                <w:rFonts w:ascii="Aptos" w:hAnsi="Aptos" w:eastAsia="Aptos" w:cs="Aptos"/>
                <w:b/>
                <w:i w:val="0"/>
                <w:color w:val="FFFFFF"/>
                <w:sz w:val="16"/>
              </w:rPr>
              <w:t>Kondisi</w:t>
            </w:r>
          </w:p>
        </w:tc>
        <w:tc>
          <w:tcPr>
            <w:tcW w:w="3855"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FDC64DC">
            <w:pPr>
              <w:spacing w:before="0" w:after="0" w:line="240" w:lineRule="auto"/>
              <w:jc w:val="center"/>
            </w:pPr>
            <w:r>
              <w:rPr>
                <w:rFonts w:ascii="Aptos" w:hAnsi="Aptos" w:eastAsia="Aptos" w:cs="Aptos"/>
                <w:b/>
                <w:i w:val="0"/>
                <w:color w:val="FFFFFF"/>
                <w:sz w:val="16"/>
              </w:rPr>
              <w:t>Arah perbaikan</w:t>
            </w:r>
          </w:p>
        </w:tc>
      </w:tr>
      <w:tr w14:paraId="651FF62E">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F865D24">
            <w:pPr>
              <w:spacing w:before="0" w:after="0" w:line="240" w:lineRule="auto"/>
              <w:jc w:val="left"/>
            </w:pPr>
            <w:r>
              <w:rPr>
                <w:rFonts w:ascii="Aptos" w:hAnsi="Aptos" w:eastAsia="Aptos" w:cs="Aptos"/>
                <w:b w:val="0"/>
                <w:i w:val="0"/>
                <w:color w:val="23364D"/>
                <w:sz w:val="16"/>
              </w:rPr>
              <w:t>Standar Kompetensi Lulusan</w:t>
            </w:r>
          </w:p>
        </w:tc>
        <w:tc>
          <w:tcPr>
            <w:tcW w:w="3402"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7071644">
            <w:pPr>
              <w:spacing w:before="0" w:after="0" w:line="240" w:lineRule="auto"/>
              <w:jc w:val="left"/>
            </w:pPr>
            <w:r>
              <w:rPr>
                <w:rFonts w:ascii="Aptos" w:hAnsi="Aptos" w:eastAsia="Aptos" w:cs="Aptos"/>
                <w:b w:val="0"/>
                <w:i w:val="0"/>
                <w:color w:val="23364D"/>
                <w:sz w:val="16"/>
              </w:rPr>
              <w:t>Literasi kuat; numerasi baik namun menurun; karakter baik tetapi perlu konsistensi; D.19 Sedang.</w:t>
            </w:r>
          </w:p>
        </w:tc>
        <w:tc>
          <w:tcPr>
            <w:tcW w:w="385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25F958D">
            <w:pPr>
              <w:spacing w:before="0" w:after="0" w:line="240" w:lineRule="auto"/>
              <w:jc w:val="left"/>
            </w:pPr>
            <w:r>
              <w:rPr>
                <w:rFonts w:ascii="Aptos" w:hAnsi="Aptos" w:eastAsia="Aptos" w:cs="Aptos"/>
                <w:b w:val="0"/>
                <w:i w:val="0"/>
                <w:color w:val="23364D"/>
                <w:sz w:val="16"/>
              </w:rPr>
              <w:t>Penguatan karakter, numerasi, Pancawaluya, 8 DPL, dan Tujuh KAIH.</w:t>
            </w:r>
          </w:p>
        </w:tc>
      </w:tr>
      <w:tr w14:paraId="35AFC07C">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17C630E">
            <w:pPr>
              <w:spacing w:before="0" w:after="0" w:line="240" w:lineRule="auto"/>
              <w:jc w:val="left"/>
            </w:pPr>
            <w:r>
              <w:rPr>
                <w:rFonts w:ascii="Aptos" w:hAnsi="Aptos" w:eastAsia="Aptos" w:cs="Aptos"/>
                <w:b w:val="0"/>
                <w:i w:val="0"/>
                <w:color w:val="23364D"/>
                <w:sz w:val="16"/>
              </w:rPr>
              <w:t>Standar Isi</w:t>
            </w:r>
          </w:p>
        </w:tc>
        <w:tc>
          <w:tcPr>
            <w:tcW w:w="3402"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19ABC82">
            <w:pPr>
              <w:spacing w:before="0" w:after="0" w:line="240" w:lineRule="auto"/>
              <w:jc w:val="left"/>
            </w:pPr>
            <w:r>
              <w:rPr>
                <w:rFonts w:ascii="Aptos" w:hAnsi="Aptos" w:eastAsia="Aptos" w:cs="Aptos"/>
                <w:b w:val="0"/>
                <w:i w:val="0"/>
                <w:color w:val="23364D"/>
                <w:sz w:val="16"/>
              </w:rPr>
              <w:t>KSP Sekolah Maung kelas X telah dirancang terintegrasi; perlu kendali agar pengayaan tidak menambah beban.</w:t>
            </w:r>
          </w:p>
        </w:tc>
        <w:tc>
          <w:tcPr>
            <w:tcW w:w="385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8D82F53">
            <w:pPr>
              <w:spacing w:before="0" w:after="0" w:line="240" w:lineRule="auto"/>
              <w:jc w:val="left"/>
            </w:pPr>
            <w:r>
              <w:rPr>
                <w:rFonts w:ascii="Aptos" w:hAnsi="Aptos" w:eastAsia="Aptos" w:cs="Aptos"/>
                <w:b w:val="0"/>
                <w:i w:val="0"/>
                <w:color w:val="23364D"/>
                <w:sz w:val="16"/>
              </w:rPr>
              <w:t>Pemetaan CP-TP-ATP, integrasi nasional-Cambridge-riset, dan evaluasi beban.</w:t>
            </w:r>
          </w:p>
        </w:tc>
      </w:tr>
      <w:tr w14:paraId="6BAF875F">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5D54FA3">
            <w:pPr>
              <w:spacing w:before="0" w:after="0" w:line="240" w:lineRule="auto"/>
              <w:jc w:val="left"/>
            </w:pPr>
            <w:r>
              <w:rPr>
                <w:rFonts w:ascii="Aptos" w:hAnsi="Aptos" w:eastAsia="Aptos" w:cs="Aptos"/>
                <w:b w:val="0"/>
                <w:i w:val="0"/>
                <w:color w:val="23364D"/>
                <w:sz w:val="16"/>
              </w:rPr>
              <w:t>Standar Proses</w:t>
            </w:r>
          </w:p>
        </w:tc>
        <w:tc>
          <w:tcPr>
            <w:tcW w:w="3402"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04F5628">
            <w:pPr>
              <w:spacing w:before="0" w:after="0" w:line="240" w:lineRule="auto"/>
              <w:jc w:val="left"/>
            </w:pPr>
            <w:r>
              <w:rPr>
                <w:rFonts w:ascii="Aptos" w:hAnsi="Aptos" w:eastAsia="Aptos" w:cs="Aptos"/>
                <w:b w:val="0"/>
                <w:i w:val="0"/>
                <w:color w:val="23364D"/>
                <w:sz w:val="16"/>
              </w:rPr>
              <w:t>D.1 Baik pada batas bawah; praktik pembelajaran mendalam, diferensiasi, dan formatif belum konsisten.</w:t>
            </w:r>
          </w:p>
        </w:tc>
        <w:tc>
          <w:tcPr>
            <w:tcW w:w="385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4FC2229">
            <w:pPr>
              <w:spacing w:before="0" w:after="0" w:line="240" w:lineRule="auto"/>
              <w:jc w:val="left"/>
            </w:pPr>
            <w:r>
              <w:rPr>
                <w:rFonts w:ascii="Aptos" w:hAnsi="Aptos" w:eastAsia="Aptos" w:cs="Aptos"/>
                <w:b w:val="0"/>
                <w:i w:val="0"/>
                <w:color w:val="23364D"/>
                <w:sz w:val="16"/>
              </w:rPr>
              <w:t>IHT, lesson study, komunitas belajar, observasi kelas, dan coaching.</w:t>
            </w:r>
          </w:p>
        </w:tc>
      </w:tr>
      <w:tr w14:paraId="2DAFD899">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B695D5C">
            <w:pPr>
              <w:spacing w:before="0" w:after="0" w:line="240" w:lineRule="auto"/>
              <w:jc w:val="left"/>
            </w:pPr>
            <w:r>
              <w:rPr>
                <w:rFonts w:ascii="Aptos" w:hAnsi="Aptos" w:eastAsia="Aptos" w:cs="Aptos"/>
                <w:b w:val="0"/>
                <w:i w:val="0"/>
                <w:color w:val="23364D"/>
                <w:sz w:val="16"/>
              </w:rPr>
              <w:t>Standar Penilaian</w:t>
            </w:r>
          </w:p>
        </w:tc>
        <w:tc>
          <w:tcPr>
            <w:tcW w:w="3402"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039166F">
            <w:pPr>
              <w:spacing w:before="0" w:after="0" w:line="240" w:lineRule="auto"/>
              <w:jc w:val="left"/>
            </w:pPr>
            <w:r>
              <w:rPr>
                <w:rFonts w:ascii="Aptos" w:hAnsi="Aptos" w:eastAsia="Aptos" w:cs="Aptos"/>
                <w:b w:val="0"/>
                <w:i w:val="0"/>
                <w:color w:val="23364D"/>
                <w:sz w:val="16"/>
              </w:rPr>
              <w:t>Asesmen tersedia, tetapi penggunaan hasil untuk tindak lanjut perlu diperkuat.</w:t>
            </w:r>
          </w:p>
        </w:tc>
        <w:tc>
          <w:tcPr>
            <w:tcW w:w="385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B801977">
            <w:pPr>
              <w:spacing w:before="0" w:after="0" w:line="240" w:lineRule="auto"/>
              <w:jc w:val="left"/>
            </w:pPr>
            <w:r>
              <w:rPr>
                <w:rFonts w:ascii="Aptos" w:hAnsi="Aptos" w:eastAsia="Aptos" w:cs="Aptos"/>
                <w:b w:val="0"/>
                <w:i w:val="0"/>
                <w:color w:val="23364D"/>
                <w:sz w:val="16"/>
              </w:rPr>
              <w:t>Diagnostik-formatif-sumatif terpadu, rubrik, analisis, remedial, pengayaan, asesmen ulang.</w:t>
            </w:r>
          </w:p>
        </w:tc>
      </w:tr>
      <w:tr w14:paraId="09FF06D8">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0CDF82D">
            <w:pPr>
              <w:spacing w:before="0" w:after="0" w:line="240" w:lineRule="auto"/>
              <w:jc w:val="left"/>
            </w:pPr>
            <w:r>
              <w:rPr>
                <w:rFonts w:ascii="Aptos" w:hAnsi="Aptos" w:eastAsia="Aptos" w:cs="Aptos"/>
                <w:b w:val="0"/>
                <w:i w:val="0"/>
                <w:color w:val="23364D"/>
                <w:sz w:val="16"/>
              </w:rPr>
              <w:t>Standar PTK</w:t>
            </w:r>
          </w:p>
        </w:tc>
        <w:tc>
          <w:tcPr>
            <w:tcW w:w="3402"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C93C8B4">
            <w:pPr>
              <w:spacing w:before="0" w:after="0" w:line="240" w:lineRule="auto"/>
              <w:jc w:val="left"/>
            </w:pPr>
            <w:r>
              <w:rPr>
                <w:rFonts w:ascii="Aptos" w:hAnsi="Aptos" w:eastAsia="Aptos" w:cs="Aptos"/>
                <w:b w:val="0"/>
                <w:i w:val="0"/>
                <w:color w:val="23364D"/>
                <w:sz w:val="16"/>
              </w:rPr>
              <w:t>74 PTK menjadi modal; kebutuhan kompetensi program baru dan budaya refleksi masih tinggi.</w:t>
            </w:r>
          </w:p>
        </w:tc>
        <w:tc>
          <w:tcPr>
            <w:tcW w:w="385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060BF98">
            <w:pPr>
              <w:spacing w:before="0" w:after="0" w:line="240" w:lineRule="auto"/>
              <w:jc w:val="left"/>
            </w:pPr>
            <w:r>
              <w:rPr>
                <w:rFonts w:ascii="Aptos" w:hAnsi="Aptos" w:eastAsia="Aptos" w:cs="Aptos"/>
                <w:b w:val="0"/>
                <w:i w:val="0"/>
                <w:color w:val="23364D"/>
                <w:sz w:val="16"/>
              </w:rPr>
              <w:t>Pengembangan profesional berbasis kebutuhan dan bukti penerapan.</w:t>
            </w:r>
          </w:p>
        </w:tc>
      </w:tr>
      <w:tr w14:paraId="30D359BE">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626BF37">
            <w:pPr>
              <w:spacing w:before="0" w:after="0" w:line="240" w:lineRule="auto"/>
              <w:jc w:val="left"/>
            </w:pPr>
            <w:r>
              <w:rPr>
                <w:rFonts w:ascii="Aptos" w:hAnsi="Aptos" w:eastAsia="Aptos" w:cs="Aptos"/>
                <w:b w:val="0"/>
                <w:i w:val="0"/>
                <w:color w:val="23364D"/>
                <w:sz w:val="16"/>
              </w:rPr>
              <w:t>Standar Sarana Prasarana</w:t>
            </w:r>
          </w:p>
        </w:tc>
        <w:tc>
          <w:tcPr>
            <w:tcW w:w="3402"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9B6B0F9">
            <w:pPr>
              <w:spacing w:before="0" w:after="0" w:line="240" w:lineRule="auto"/>
              <w:jc w:val="left"/>
            </w:pPr>
            <w:r>
              <w:rPr>
                <w:rFonts w:ascii="Aptos" w:hAnsi="Aptos" w:eastAsia="Aptos" w:cs="Aptos"/>
                <w:b w:val="0"/>
                <w:i w:val="0"/>
                <w:color w:val="23364D"/>
                <w:sz w:val="16"/>
              </w:rPr>
              <w:t>Laboratorium, TIK, perpustakaan, UKS, BK, dan fasilitas olahraga tersedia.</w:t>
            </w:r>
          </w:p>
        </w:tc>
        <w:tc>
          <w:tcPr>
            <w:tcW w:w="385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7C316FC">
            <w:pPr>
              <w:spacing w:before="0" w:after="0" w:line="240" w:lineRule="auto"/>
              <w:jc w:val="left"/>
            </w:pPr>
            <w:r>
              <w:rPr>
                <w:rFonts w:ascii="Aptos" w:hAnsi="Aptos" w:eastAsia="Aptos" w:cs="Aptos"/>
                <w:b w:val="0"/>
                <w:i w:val="0"/>
                <w:color w:val="23364D"/>
                <w:sz w:val="16"/>
              </w:rPr>
              <w:t>Fokus pemanfaatan, pemerataan, pemeliharaan, keamanan, dan dampak.</w:t>
            </w:r>
          </w:p>
        </w:tc>
      </w:tr>
      <w:tr w14:paraId="017932D2">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5F73B60">
            <w:pPr>
              <w:spacing w:before="0" w:after="0" w:line="240" w:lineRule="auto"/>
              <w:jc w:val="left"/>
            </w:pPr>
            <w:r>
              <w:rPr>
                <w:rFonts w:ascii="Aptos" w:hAnsi="Aptos" w:eastAsia="Aptos" w:cs="Aptos"/>
                <w:b w:val="0"/>
                <w:i w:val="0"/>
                <w:color w:val="23364D"/>
                <w:sz w:val="16"/>
              </w:rPr>
              <w:t>Standar Pengelolaan</w:t>
            </w:r>
          </w:p>
        </w:tc>
        <w:tc>
          <w:tcPr>
            <w:tcW w:w="3402"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166EF78">
            <w:pPr>
              <w:spacing w:before="0" w:after="0" w:line="240" w:lineRule="auto"/>
              <w:jc w:val="left"/>
            </w:pPr>
            <w:r>
              <w:rPr>
                <w:rFonts w:ascii="Aptos" w:hAnsi="Aptos" w:eastAsia="Aptos" w:cs="Aptos"/>
                <w:b w:val="0"/>
                <w:i w:val="0"/>
                <w:color w:val="23364D"/>
                <w:sz w:val="16"/>
              </w:rPr>
              <w:t>Tim SPMI dan komitmen telah ditetapkan; siklus PPEPP perlu dibuktikan secara konsisten.</w:t>
            </w:r>
          </w:p>
        </w:tc>
        <w:tc>
          <w:tcPr>
            <w:tcW w:w="385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43FF182">
            <w:pPr>
              <w:spacing w:before="0" w:after="0" w:line="240" w:lineRule="auto"/>
              <w:jc w:val="left"/>
            </w:pPr>
            <w:r>
              <w:rPr>
                <w:rFonts w:ascii="Aptos" w:hAnsi="Aptos" w:eastAsia="Aptos" w:cs="Aptos"/>
                <w:b w:val="0"/>
                <w:i w:val="0"/>
                <w:color w:val="23364D"/>
                <w:sz w:val="16"/>
              </w:rPr>
              <w:t>Dokumen mutu, audit dua kali, dashboard, tinjauan manajemen, dan pengendalian RTL.</w:t>
            </w:r>
          </w:p>
        </w:tc>
      </w:tr>
      <w:tr w14:paraId="722B6631">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6BE3934">
            <w:pPr>
              <w:spacing w:before="0" w:after="0" w:line="240" w:lineRule="auto"/>
              <w:jc w:val="left"/>
            </w:pPr>
            <w:r>
              <w:rPr>
                <w:rFonts w:ascii="Aptos" w:hAnsi="Aptos" w:eastAsia="Aptos" w:cs="Aptos"/>
                <w:b w:val="0"/>
                <w:i w:val="0"/>
                <w:color w:val="23364D"/>
                <w:sz w:val="16"/>
              </w:rPr>
              <w:t>Standar Pembiayaan</w:t>
            </w:r>
          </w:p>
        </w:tc>
        <w:tc>
          <w:tcPr>
            <w:tcW w:w="3402"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8CD60C4">
            <w:pPr>
              <w:spacing w:before="0" w:after="0" w:line="240" w:lineRule="auto"/>
              <w:jc w:val="left"/>
            </w:pPr>
            <w:r>
              <w:rPr>
                <w:rFonts w:ascii="Aptos" w:hAnsi="Aptos" w:eastAsia="Aptos" w:cs="Aptos"/>
                <w:b w:val="0"/>
                <w:i w:val="0"/>
                <w:color w:val="23364D"/>
                <w:sz w:val="16"/>
              </w:rPr>
              <w:t>Kegiatan memerlukan integrasi dengan RKAS/ARKAS; pagu tervalidasi belum terdapat pada sumber.</w:t>
            </w:r>
          </w:p>
        </w:tc>
        <w:tc>
          <w:tcPr>
            <w:tcW w:w="385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03F66D5">
            <w:pPr>
              <w:spacing w:before="0" w:after="0" w:line="240" w:lineRule="auto"/>
              <w:jc w:val="left"/>
            </w:pPr>
            <w:r>
              <w:rPr>
                <w:rFonts w:ascii="Aptos" w:hAnsi="Aptos" w:eastAsia="Aptos" w:cs="Aptos"/>
                <w:b w:val="0"/>
                <w:i w:val="0"/>
                <w:color w:val="23364D"/>
                <w:sz w:val="16"/>
              </w:rPr>
              <w:t>Verifikasi kode, volume, harga, sumber dana, efisiensi, dan keterhubungan dengan akar masalah.</w:t>
            </w:r>
          </w:p>
        </w:tc>
      </w:tr>
    </w:tbl>
    <w:p w14:paraId="19B03F72">
      <w:pPr>
        <w:widowControl/>
        <w:spacing w:after="0"/>
      </w:pPr>
    </w:p>
    <w:p w14:paraId="306B1101">
      <w:pPr>
        <w:pStyle w:val="3"/>
        <w:keepNext/>
        <w:widowControl/>
      </w:pPr>
      <w:r>
        <w:rPr>
          <w:lang w:val="id-ID"/>
        </w:rPr>
        <w:t>3.6 Analisis SWOT</w:t>
      </w:r>
    </w:p>
    <w:tbl>
      <w:tblPr>
        <w:tblStyle w:val="12"/>
        <w:tblW w:w="0" w:type="auto"/>
        <w:jc w:val="center"/>
        <w:tblLayout w:type="fixed"/>
        <w:tblCellMar>
          <w:top w:w="0" w:type="dxa"/>
          <w:left w:w="108" w:type="dxa"/>
          <w:bottom w:w="0" w:type="dxa"/>
          <w:right w:w="108" w:type="dxa"/>
        </w:tblCellMar>
      </w:tblPr>
      <w:tblGrid>
        <w:gridCol w:w="4762"/>
        <w:gridCol w:w="4762"/>
      </w:tblGrid>
      <w:tr w14:paraId="6C13B50D">
        <w:tblPrEx>
          <w:tblCellMar>
            <w:top w:w="0" w:type="dxa"/>
            <w:left w:w="108" w:type="dxa"/>
            <w:bottom w:w="0" w:type="dxa"/>
            <w:right w:w="108" w:type="dxa"/>
          </w:tblCellMar>
        </w:tblPrEx>
        <w:trPr>
          <w:cantSplit/>
          <w:tblHeader/>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D06D9FF">
            <w:pPr>
              <w:spacing w:before="0" w:after="0" w:line="240" w:lineRule="auto"/>
              <w:jc w:val="center"/>
            </w:pPr>
            <w:r>
              <w:rPr>
                <w:rFonts w:ascii="Aptos" w:hAnsi="Aptos" w:eastAsia="Aptos" w:cs="Aptos"/>
                <w:b/>
                <w:i w:val="0"/>
                <w:color w:val="FFFFFF"/>
                <w:sz w:val="18"/>
              </w:rPr>
              <w:t>Dimensi</w:t>
            </w:r>
          </w:p>
        </w:tc>
        <w:tc>
          <w:tcPr>
            <w:tcW w:w="680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852BC5F">
            <w:pPr>
              <w:spacing w:before="0" w:after="0" w:line="240" w:lineRule="auto"/>
              <w:jc w:val="center"/>
            </w:pPr>
            <w:r>
              <w:rPr>
                <w:rFonts w:ascii="Aptos" w:hAnsi="Aptos" w:eastAsia="Aptos" w:cs="Aptos"/>
                <w:b/>
                <w:i w:val="0"/>
                <w:color w:val="FFFFFF"/>
                <w:sz w:val="18"/>
              </w:rPr>
              <w:t>Uraian</w:t>
            </w:r>
          </w:p>
        </w:tc>
      </w:tr>
      <w:tr w14:paraId="42495749">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4875C9F">
            <w:pPr>
              <w:spacing w:before="0" w:after="0" w:line="240" w:lineRule="auto"/>
              <w:jc w:val="left"/>
            </w:pPr>
            <w:r>
              <w:rPr>
                <w:rFonts w:ascii="Aptos" w:hAnsi="Aptos" w:eastAsia="Aptos" w:cs="Aptos"/>
                <w:b w:val="0"/>
                <w:i w:val="0"/>
                <w:color w:val="23364D"/>
                <w:sz w:val="18"/>
              </w:rPr>
              <w:t>Kekuatan</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0E02513">
            <w:pPr>
              <w:spacing w:before="0" w:after="0" w:line="240" w:lineRule="auto"/>
              <w:jc w:val="left"/>
            </w:pPr>
            <w:r>
              <w:rPr>
                <w:rFonts w:ascii="Aptos" w:hAnsi="Aptos" w:eastAsia="Aptos" w:cs="Aptos"/>
                <w:b w:val="0"/>
                <w:i w:val="0"/>
                <w:color w:val="23364D"/>
                <w:sz w:val="18"/>
              </w:rPr>
              <w:t>Literasi 91,00; 1.207 peserta didik dan 74 PTK; fasilitas sains/TIK; budaya prestasi; Program Sekolah Maung; visi dan Pancawaluya; komitmen SPMI.</w:t>
            </w:r>
          </w:p>
        </w:tc>
      </w:tr>
      <w:tr w14:paraId="012CB01A">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6409F9E">
            <w:pPr>
              <w:spacing w:before="0" w:after="0" w:line="240" w:lineRule="auto"/>
              <w:jc w:val="left"/>
            </w:pPr>
            <w:r>
              <w:rPr>
                <w:rFonts w:ascii="Aptos" w:hAnsi="Aptos" w:eastAsia="Aptos" w:cs="Aptos"/>
                <w:b w:val="0"/>
                <w:i w:val="0"/>
                <w:color w:val="23364D"/>
                <w:sz w:val="18"/>
              </w:rPr>
              <w:t>Kelemahan</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E4CEC94">
            <w:pPr>
              <w:spacing w:before="0" w:after="0" w:line="240" w:lineRule="auto"/>
              <w:jc w:val="left"/>
            </w:pPr>
            <w:r>
              <w:rPr>
                <w:rFonts w:ascii="Aptos" w:hAnsi="Aptos" w:eastAsia="Aptos" w:cs="Aptos"/>
                <w:b w:val="0"/>
                <w:i w:val="0"/>
                <w:color w:val="23364D"/>
                <w:sz w:val="18"/>
              </w:rPr>
              <w:t>Pembiasaan karakter dan refleksi guru belum konsisten; numerasi menurun; kesiapan akademik heterogen; pemanfaatan sarana belum merata; target dan bukti belum selalu terdefinisi.</w:t>
            </w:r>
          </w:p>
        </w:tc>
      </w:tr>
      <w:tr w14:paraId="59ACB7CA">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ED83E78">
            <w:pPr>
              <w:spacing w:before="0" w:after="0" w:line="240" w:lineRule="auto"/>
              <w:jc w:val="left"/>
            </w:pPr>
            <w:r>
              <w:rPr>
                <w:rFonts w:ascii="Aptos" w:hAnsi="Aptos" w:eastAsia="Aptos" w:cs="Aptos"/>
                <w:b w:val="0"/>
                <w:i w:val="0"/>
                <w:color w:val="23364D"/>
                <w:sz w:val="18"/>
              </w:rPr>
              <w:t>Peluang</w:t>
            </w:r>
          </w:p>
        </w:tc>
        <w:tc>
          <w:tcPr>
            <w:tcW w:w="680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D4A45DC">
            <w:pPr>
              <w:spacing w:before="0" w:after="0" w:line="240" w:lineRule="auto"/>
              <w:jc w:val="left"/>
            </w:pPr>
            <w:r>
              <w:rPr>
                <w:rFonts w:ascii="Aptos" w:hAnsi="Aptos" w:eastAsia="Aptos" w:cs="Aptos"/>
                <w:b w:val="0"/>
                <w:i w:val="0"/>
                <w:color w:val="23364D"/>
                <w:sz w:val="18"/>
              </w:rPr>
              <w:t>Dukungan Pemerintah Provinsi, pengawas, perguruan tinggi, alumni, komite, teknologi/AI, jejaring Cambridge, riset lokal, dan komunitas.</w:t>
            </w:r>
          </w:p>
        </w:tc>
      </w:tr>
      <w:tr w14:paraId="3B103166">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3A0F6D9">
            <w:pPr>
              <w:spacing w:before="0" w:after="0" w:line="240" w:lineRule="auto"/>
              <w:jc w:val="left"/>
            </w:pPr>
            <w:r>
              <w:rPr>
                <w:rFonts w:ascii="Aptos" w:hAnsi="Aptos" w:eastAsia="Aptos" w:cs="Aptos"/>
                <w:b w:val="0"/>
                <w:i w:val="0"/>
                <w:color w:val="23364D"/>
                <w:sz w:val="18"/>
              </w:rPr>
              <w:t>Ancaman</w:t>
            </w:r>
          </w:p>
        </w:tc>
        <w:tc>
          <w:tcPr>
            <w:tcW w:w="680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044C788">
            <w:pPr>
              <w:spacing w:before="0" w:after="0" w:line="240" w:lineRule="auto"/>
              <w:jc w:val="left"/>
            </w:pPr>
            <w:r>
              <w:rPr>
                <w:rFonts w:ascii="Aptos" w:hAnsi="Aptos" w:eastAsia="Aptos" w:cs="Aptos"/>
                <w:b w:val="0"/>
                <w:i w:val="0"/>
                <w:color w:val="23364D"/>
                <w:sz w:val="18"/>
              </w:rPr>
              <w:t>Penumpukan beban program, tekanan prestasi, kesenjangan akses, kelelahan, keamanan digital, perundungan, penyalahgunaan AI, serta perubahan regulasi/anggaran.</w:t>
            </w:r>
          </w:p>
        </w:tc>
      </w:tr>
    </w:tbl>
    <w:p w14:paraId="12EA1C93">
      <w:pPr>
        <w:widowControl/>
        <w:spacing w:after="0"/>
      </w:pPr>
    </w:p>
    <w:p w14:paraId="51840159">
      <w:pPr>
        <w:pStyle w:val="3"/>
        <w:keepNext/>
        <w:widowControl/>
      </w:pPr>
      <w:r>
        <w:rPr>
          <w:lang w:val="id-ID"/>
        </w:rPr>
        <w:t>3.7 Skala Prioritas dan Target Internal 2026/2027</w:t>
      </w:r>
    </w:p>
    <w:tbl>
      <w:tblPr>
        <w:tblStyle w:val="12"/>
        <w:tblW w:w="0" w:type="auto"/>
        <w:jc w:val="center"/>
        <w:tblLayout w:type="fixed"/>
        <w:tblCellMar>
          <w:top w:w="0" w:type="dxa"/>
          <w:left w:w="108" w:type="dxa"/>
          <w:bottom w:w="0" w:type="dxa"/>
          <w:right w:w="108" w:type="dxa"/>
        </w:tblCellMar>
      </w:tblPr>
      <w:tblGrid>
        <w:gridCol w:w="1905"/>
        <w:gridCol w:w="1905"/>
        <w:gridCol w:w="1905"/>
        <w:gridCol w:w="1905"/>
        <w:gridCol w:w="1905"/>
      </w:tblGrid>
      <w:tr w14:paraId="67FEE54B">
        <w:tblPrEx>
          <w:tblCellMar>
            <w:top w:w="0" w:type="dxa"/>
            <w:left w:w="108" w:type="dxa"/>
            <w:bottom w:w="0" w:type="dxa"/>
            <w:right w:w="108" w:type="dxa"/>
          </w:tblCellMar>
        </w:tblPrEx>
        <w:trPr>
          <w:cantSplit/>
          <w:tblHeader/>
          <w:jc w:val="center"/>
        </w:trPr>
        <w:tc>
          <w:tcPr>
            <w:tcW w:w="567"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2511DA13">
            <w:pPr>
              <w:spacing w:before="0" w:after="0" w:line="240" w:lineRule="auto"/>
              <w:jc w:val="center"/>
            </w:pPr>
            <w:r>
              <w:rPr>
                <w:rFonts w:ascii="Aptos" w:hAnsi="Aptos" w:eastAsia="Aptos" w:cs="Aptos"/>
                <w:b/>
                <w:i w:val="0"/>
                <w:color w:val="FFFFFF"/>
                <w:sz w:val="16"/>
              </w:rPr>
              <w:t>Urut</w:t>
            </w:r>
          </w:p>
        </w:tc>
        <w:tc>
          <w:tcPr>
            <w:tcW w:w="181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78DE8330">
            <w:pPr>
              <w:spacing w:before="0" w:after="0" w:line="240" w:lineRule="auto"/>
              <w:jc w:val="center"/>
            </w:pPr>
            <w:r>
              <w:rPr>
                <w:rFonts w:ascii="Aptos" w:hAnsi="Aptos" w:eastAsia="Aptos" w:cs="Aptos"/>
                <w:b/>
                <w:i w:val="0"/>
                <w:color w:val="FFFFFF"/>
                <w:sz w:val="16"/>
              </w:rPr>
              <w:t>Indikator</w:t>
            </w:r>
          </w:p>
        </w:tc>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7DA605FF">
            <w:pPr>
              <w:spacing w:before="0" w:after="0" w:line="240" w:lineRule="auto"/>
              <w:jc w:val="center"/>
            </w:pPr>
            <w:r>
              <w:rPr>
                <w:rFonts w:ascii="Aptos" w:hAnsi="Aptos" w:eastAsia="Aptos" w:cs="Aptos"/>
                <w:b/>
                <w:i w:val="0"/>
                <w:color w:val="FFFFFF"/>
                <w:sz w:val="16"/>
              </w:rPr>
              <w:t>Baseline</w:t>
            </w:r>
          </w:p>
        </w:tc>
        <w:tc>
          <w:tcPr>
            <w:tcW w:w="1417"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5A2C11A">
            <w:pPr>
              <w:spacing w:before="0" w:after="0" w:line="240" w:lineRule="auto"/>
              <w:jc w:val="center"/>
            </w:pPr>
            <w:r>
              <w:rPr>
                <w:rFonts w:ascii="Aptos" w:hAnsi="Aptos" w:eastAsia="Aptos" w:cs="Aptos"/>
                <w:b/>
                <w:i w:val="0"/>
                <w:color w:val="FFFFFF"/>
                <w:sz w:val="16"/>
              </w:rPr>
              <w:t>Target internal</w:t>
            </w:r>
          </w:p>
        </w:tc>
        <w:tc>
          <w:tcPr>
            <w:tcW w:w="4025"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1B8FC395">
            <w:pPr>
              <w:spacing w:before="0" w:after="0" w:line="240" w:lineRule="auto"/>
              <w:jc w:val="center"/>
            </w:pPr>
            <w:r>
              <w:rPr>
                <w:rFonts w:ascii="Aptos" w:hAnsi="Aptos" w:eastAsia="Aptos" w:cs="Aptos"/>
                <w:b/>
                <w:i w:val="0"/>
                <w:color w:val="FFFFFF"/>
                <w:sz w:val="16"/>
              </w:rPr>
              <w:t>Fokus</w:t>
            </w:r>
          </w:p>
        </w:tc>
      </w:tr>
      <w:tr w14:paraId="7A728D74">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FF7C70B">
            <w:pPr>
              <w:spacing w:before="0" w:after="0" w:line="240" w:lineRule="auto"/>
              <w:jc w:val="center"/>
            </w:pPr>
            <w:r>
              <w:rPr>
                <w:rFonts w:ascii="Aptos" w:hAnsi="Aptos" w:eastAsia="Aptos" w:cs="Aptos"/>
                <w:b w:val="0"/>
                <w:i w:val="0"/>
                <w:color w:val="23364D"/>
                <w:sz w:val="16"/>
              </w:rPr>
              <w:t>1</w:t>
            </w:r>
          </w:p>
        </w:tc>
        <w:tc>
          <w:tcPr>
            <w:tcW w:w="181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40E9CB5">
            <w:pPr>
              <w:spacing w:before="0" w:after="0" w:line="240" w:lineRule="auto"/>
              <w:jc w:val="left"/>
            </w:pPr>
            <w:r>
              <w:rPr>
                <w:rFonts w:ascii="Aptos" w:hAnsi="Aptos" w:eastAsia="Aptos" w:cs="Aptos"/>
                <w:b w:val="0"/>
                <w:i w:val="0"/>
                <w:color w:val="23364D"/>
                <w:sz w:val="16"/>
              </w:rPr>
              <w:t>A.3 Karakter</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3414AC2">
            <w:pPr>
              <w:spacing w:before="0" w:after="0" w:line="240" w:lineRule="auto"/>
              <w:jc w:val="left"/>
            </w:pPr>
            <w:r>
              <w:rPr>
                <w:rFonts w:ascii="Aptos" w:hAnsi="Aptos" w:eastAsia="Aptos" w:cs="Aptos"/>
                <w:b w:val="0"/>
                <w:i w:val="0"/>
                <w:color w:val="23364D"/>
                <w:sz w:val="16"/>
              </w:rPr>
              <w:t>67,33 / Baik</w:t>
            </w: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888B2F5">
            <w:pPr>
              <w:spacing w:before="0" w:after="0" w:line="240" w:lineRule="auto"/>
              <w:jc w:val="left"/>
            </w:pPr>
            <w:r>
              <w:rPr>
                <w:rFonts w:ascii="Aptos" w:hAnsi="Aptos" w:eastAsia="Aptos" w:cs="Aptos"/>
                <w:b w:val="0"/>
                <w:i w:val="0"/>
                <w:color w:val="23364D"/>
                <w:sz w:val="16"/>
              </w:rPr>
              <w:t>≥ 70,00</w:t>
            </w:r>
          </w:p>
        </w:tc>
        <w:tc>
          <w:tcPr>
            <w:tcW w:w="402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8358EE5">
            <w:pPr>
              <w:spacing w:before="0" w:after="0" w:line="240" w:lineRule="auto"/>
              <w:jc w:val="left"/>
            </w:pPr>
            <w:r>
              <w:rPr>
                <w:rFonts w:ascii="Aptos" w:hAnsi="Aptos" w:eastAsia="Aptos" w:cs="Aptos"/>
                <w:b w:val="0"/>
                <w:i w:val="0"/>
                <w:color w:val="23364D"/>
                <w:sz w:val="16"/>
              </w:rPr>
              <w:t>Integrasi karakter, Pancawaluya, Tujuh KAIH, budaya positif, dan pelibatan orang tua.</w:t>
            </w:r>
          </w:p>
        </w:tc>
      </w:tr>
      <w:tr w14:paraId="6E8A2E21">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FE72604">
            <w:pPr>
              <w:spacing w:before="0" w:after="0" w:line="240" w:lineRule="auto"/>
              <w:jc w:val="center"/>
            </w:pPr>
            <w:r>
              <w:rPr>
                <w:rFonts w:ascii="Aptos" w:hAnsi="Aptos" w:eastAsia="Aptos" w:cs="Aptos"/>
                <w:b w:val="0"/>
                <w:i w:val="0"/>
                <w:color w:val="23364D"/>
                <w:sz w:val="16"/>
              </w:rPr>
              <w:t>2</w:t>
            </w:r>
          </w:p>
        </w:tc>
        <w:tc>
          <w:tcPr>
            <w:tcW w:w="181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BED1743">
            <w:pPr>
              <w:spacing w:before="0" w:after="0" w:line="240" w:lineRule="auto"/>
              <w:jc w:val="left"/>
            </w:pPr>
            <w:r>
              <w:rPr>
                <w:rFonts w:ascii="Aptos" w:hAnsi="Aptos" w:eastAsia="Aptos" w:cs="Aptos"/>
                <w:b w:val="0"/>
                <w:i w:val="0"/>
                <w:color w:val="23364D"/>
                <w:sz w:val="16"/>
              </w:rPr>
              <w:t>D.1 Kualitas Pembelajaran</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7CCD5F7">
            <w:pPr>
              <w:spacing w:before="0" w:after="0" w:line="240" w:lineRule="auto"/>
              <w:jc w:val="left"/>
            </w:pPr>
            <w:r>
              <w:rPr>
                <w:rFonts w:ascii="Aptos" w:hAnsi="Aptos" w:eastAsia="Aptos" w:cs="Aptos"/>
                <w:b w:val="0"/>
                <w:i w:val="0"/>
                <w:color w:val="23364D"/>
                <w:sz w:val="16"/>
              </w:rPr>
              <w:t>65,35 / Baik</w:t>
            </w: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255376C">
            <w:pPr>
              <w:spacing w:before="0" w:after="0" w:line="240" w:lineRule="auto"/>
              <w:jc w:val="left"/>
            </w:pPr>
            <w:r>
              <w:rPr>
                <w:rFonts w:ascii="Aptos" w:hAnsi="Aptos" w:eastAsia="Aptos" w:cs="Aptos"/>
                <w:b w:val="0"/>
                <w:i w:val="0"/>
                <w:color w:val="23364D"/>
                <w:sz w:val="16"/>
              </w:rPr>
              <w:t>≥ 68,00</w:t>
            </w:r>
          </w:p>
        </w:tc>
        <w:tc>
          <w:tcPr>
            <w:tcW w:w="402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0A7703C">
            <w:pPr>
              <w:spacing w:before="0" w:after="0" w:line="240" w:lineRule="auto"/>
              <w:jc w:val="left"/>
            </w:pPr>
            <w:r>
              <w:rPr>
                <w:rFonts w:ascii="Aptos" w:hAnsi="Aptos" w:eastAsia="Aptos" w:cs="Aptos"/>
                <w:b w:val="0"/>
                <w:i w:val="0"/>
                <w:color w:val="23364D"/>
                <w:sz w:val="16"/>
              </w:rPr>
              <w:t>Pembelajaran mendalam, diferensiasi, asesmen formatif, komunitas belajar, supervisi/coaching.</w:t>
            </w:r>
          </w:p>
        </w:tc>
      </w:tr>
      <w:tr w14:paraId="184CB24E">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ADFEB0D">
            <w:pPr>
              <w:spacing w:before="0" w:after="0" w:line="240" w:lineRule="auto"/>
              <w:jc w:val="center"/>
            </w:pPr>
            <w:r>
              <w:rPr>
                <w:rFonts w:ascii="Aptos" w:hAnsi="Aptos" w:eastAsia="Aptos" w:cs="Aptos"/>
                <w:b w:val="0"/>
                <w:i w:val="0"/>
                <w:color w:val="23364D"/>
                <w:sz w:val="16"/>
              </w:rPr>
              <w:t>3</w:t>
            </w:r>
          </w:p>
        </w:tc>
        <w:tc>
          <w:tcPr>
            <w:tcW w:w="181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CAC6BEB">
            <w:pPr>
              <w:spacing w:before="0" w:after="0" w:line="240" w:lineRule="auto"/>
              <w:jc w:val="left"/>
            </w:pPr>
            <w:r>
              <w:rPr>
                <w:rFonts w:ascii="Aptos" w:hAnsi="Aptos" w:eastAsia="Aptos" w:cs="Aptos"/>
                <w:b w:val="0"/>
                <w:i w:val="0"/>
                <w:color w:val="23364D"/>
                <w:sz w:val="16"/>
              </w:rPr>
              <w:t>A.2 Numerasi</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5AE9D1B">
            <w:pPr>
              <w:spacing w:before="0" w:after="0" w:line="240" w:lineRule="auto"/>
              <w:jc w:val="left"/>
            </w:pPr>
            <w:r>
              <w:rPr>
                <w:rFonts w:ascii="Aptos" w:hAnsi="Aptos" w:eastAsia="Aptos" w:cs="Aptos"/>
                <w:b w:val="0"/>
                <w:i w:val="0"/>
                <w:color w:val="23364D"/>
                <w:sz w:val="16"/>
              </w:rPr>
              <w:t>73,61 / Baik; turun</w:t>
            </w: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CD1D501">
            <w:pPr>
              <w:spacing w:before="0" w:after="0" w:line="240" w:lineRule="auto"/>
              <w:jc w:val="left"/>
            </w:pPr>
            <w:r>
              <w:rPr>
                <w:rFonts w:ascii="Aptos" w:hAnsi="Aptos" w:eastAsia="Aptos" w:cs="Aptos"/>
                <w:b w:val="0"/>
                <w:i w:val="0"/>
                <w:color w:val="23364D"/>
                <w:sz w:val="16"/>
              </w:rPr>
              <w:t>≥ 76,36</w:t>
            </w:r>
          </w:p>
        </w:tc>
        <w:tc>
          <w:tcPr>
            <w:tcW w:w="402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829A733">
            <w:pPr>
              <w:spacing w:before="0" w:after="0" w:line="240" w:lineRule="auto"/>
              <w:jc w:val="left"/>
            </w:pPr>
            <w:r>
              <w:rPr>
                <w:rFonts w:ascii="Aptos" w:hAnsi="Aptos" w:eastAsia="Aptos" w:cs="Aptos"/>
                <w:b w:val="0"/>
                <w:i w:val="0"/>
                <w:color w:val="23364D"/>
                <w:sz w:val="16"/>
              </w:rPr>
              <w:t>Pemulihan tren melalui penalaran, kontekstual, formatif, remedial, dan pengayaan.</w:t>
            </w:r>
          </w:p>
        </w:tc>
      </w:tr>
      <w:tr w14:paraId="07F276D9">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FA098CE">
            <w:pPr>
              <w:spacing w:before="0" w:after="0" w:line="240" w:lineRule="auto"/>
              <w:jc w:val="center"/>
            </w:pPr>
            <w:r>
              <w:rPr>
                <w:rFonts w:ascii="Aptos" w:hAnsi="Aptos" w:eastAsia="Aptos" w:cs="Aptos"/>
                <w:b w:val="0"/>
                <w:i w:val="0"/>
                <w:color w:val="23364D"/>
                <w:sz w:val="16"/>
              </w:rPr>
              <w:t>4</w:t>
            </w:r>
          </w:p>
        </w:tc>
        <w:tc>
          <w:tcPr>
            <w:tcW w:w="181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D34CAC6">
            <w:pPr>
              <w:spacing w:before="0" w:after="0" w:line="240" w:lineRule="auto"/>
              <w:jc w:val="left"/>
            </w:pPr>
            <w:r>
              <w:rPr>
                <w:rFonts w:ascii="Aptos" w:hAnsi="Aptos" w:eastAsia="Aptos" w:cs="Aptos"/>
                <w:b w:val="0"/>
                <w:i w:val="0"/>
                <w:color w:val="23364D"/>
                <w:sz w:val="16"/>
              </w:rPr>
              <w:t>D.19 Tujuh KAIH</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97550DD">
            <w:pPr>
              <w:spacing w:before="0" w:after="0" w:line="240" w:lineRule="auto"/>
              <w:jc w:val="left"/>
            </w:pPr>
            <w:r>
              <w:rPr>
                <w:rFonts w:ascii="Aptos" w:hAnsi="Aptos" w:eastAsia="Aptos" w:cs="Aptos"/>
                <w:b w:val="0"/>
                <w:i w:val="0"/>
                <w:color w:val="23364D"/>
                <w:sz w:val="16"/>
              </w:rPr>
              <w:t>Sedang</w:t>
            </w: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3690110">
            <w:pPr>
              <w:spacing w:before="0" w:after="0" w:line="240" w:lineRule="auto"/>
              <w:jc w:val="left"/>
            </w:pPr>
            <w:r>
              <w:rPr>
                <w:rFonts w:ascii="Aptos" w:hAnsi="Aptos" w:eastAsia="Aptos" w:cs="Aptos"/>
                <w:b w:val="0"/>
                <w:i w:val="0"/>
                <w:color w:val="23364D"/>
                <w:sz w:val="16"/>
              </w:rPr>
              <w:t>Baik</w:t>
            </w:r>
          </w:p>
        </w:tc>
        <w:tc>
          <w:tcPr>
            <w:tcW w:w="402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19DE0D2">
            <w:pPr>
              <w:spacing w:before="0" w:after="0" w:line="240" w:lineRule="auto"/>
              <w:jc w:val="left"/>
            </w:pPr>
            <w:r>
              <w:rPr>
                <w:rFonts w:ascii="Aptos" w:hAnsi="Aptos" w:eastAsia="Aptos" w:cs="Aptos"/>
                <w:b w:val="0"/>
                <w:i w:val="0"/>
                <w:color w:val="23364D"/>
                <w:sz w:val="16"/>
              </w:rPr>
              <w:t>Pembiasaan terukur di sekolah-rumah, monitoring wali kelas, dan evaluasi.</w:t>
            </w:r>
          </w:p>
        </w:tc>
      </w:tr>
      <w:tr w14:paraId="46FA17E9">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FA1B332">
            <w:pPr>
              <w:spacing w:before="0" w:after="0" w:line="240" w:lineRule="auto"/>
              <w:jc w:val="center"/>
            </w:pPr>
            <w:r>
              <w:rPr>
                <w:rFonts w:ascii="Aptos" w:hAnsi="Aptos" w:eastAsia="Aptos" w:cs="Aptos"/>
                <w:b w:val="0"/>
                <w:i w:val="0"/>
                <w:color w:val="23364D"/>
                <w:sz w:val="16"/>
              </w:rPr>
              <w:t>5</w:t>
            </w:r>
          </w:p>
        </w:tc>
        <w:tc>
          <w:tcPr>
            <w:tcW w:w="181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529ECF2">
            <w:pPr>
              <w:spacing w:before="0" w:after="0" w:line="240" w:lineRule="auto"/>
              <w:jc w:val="left"/>
            </w:pPr>
            <w:r>
              <w:rPr>
                <w:rFonts w:ascii="Aptos" w:hAnsi="Aptos" w:eastAsia="Aptos" w:cs="Aptos"/>
                <w:b w:val="0"/>
                <w:i w:val="0"/>
                <w:color w:val="23364D"/>
                <w:sz w:val="16"/>
              </w:rPr>
              <w:t>D.4, D.8, D.18, E.6</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D96179E">
            <w:pPr>
              <w:spacing w:before="0" w:after="0" w:line="240" w:lineRule="auto"/>
              <w:jc w:val="left"/>
            </w:pPr>
            <w:r>
              <w:rPr>
                <w:rFonts w:ascii="Aptos" w:hAnsi="Aptos" w:eastAsia="Aptos" w:cs="Aptos"/>
                <w:b w:val="0"/>
                <w:i w:val="0"/>
                <w:color w:val="23364D"/>
                <w:sz w:val="16"/>
              </w:rPr>
              <w:t>Baik</w:t>
            </w: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B3A33CC">
            <w:pPr>
              <w:spacing w:before="0" w:after="0" w:line="240" w:lineRule="auto"/>
              <w:jc w:val="left"/>
            </w:pPr>
            <w:r>
              <w:rPr>
                <w:rFonts w:ascii="Aptos" w:hAnsi="Aptos" w:eastAsia="Aptos" w:cs="Aptos"/>
                <w:b w:val="0"/>
                <w:i w:val="0"/>
                <w:color w:val="23364D"/>
                <w:sz w:val="16"/>
              </w:rPr>
              <w:t>Tetap Baik/meningkat</w:t>
            </w:r>
          </w:p>
        </w:tc>
        <w:tc>
          <w:tcPr>
            <w:tcW w:w="402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B660213">
            <w:pPr>
              <w:spacing w:before="0" w:after="0" w:line="240" w:lineRule="auto"/>
              <w:jc w:val="left"/>
            </w:pPr>
            <w:r>
              <w:rPr>
                <w:rFonts w:ascii="Aptos" w:hAnsi="Aptos" w:eastAsia="Aptos" w:cs="Aptos"/>
                <w:b w:val="0"/>
                <w:i w:val="0"/>
                <w:color w:val="23364D"/>
                <w:sz w:val="16"/>
              </w:rPr>
              <w:t>Keamanan, kebinekaan, kesiapsiagaan, sumber belajar, dan pemanfaatan sarana.</w:t>
            </w:r>
          </w:p>
        </w:tc>
      </w:tr>
      <w:tr w14:paraId="5F26FDA2">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216F1AD">
            <w:pPr>
              <w:spacing w:before="0" w:after="0" w:line="240" w:lineRule="auto"/>
              <w:jc w:val="center"/>
            </w:pPr>
            <w:r>
              <w:rPr>
                <w:rFonts w:ascii="Aptos" w:hAnsi="Aptos" w:eastAsia="Aptos" w:cs="Aptos"/>
                <w:b w:val="0"/>
                <w:i w:val="0"/>
                <w:color w:val="23364D"/>
                <w:sz w:val="16"/>
              </w:rPr>
              <w:t>6</w:t>
            </w:r>
          </w:p>
        </w:tc>
        <w:tc>
          <w:tcPr>
            <w:tcW w:w="181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699F044">
            <w:pPr>
              <w:spacing w:before="0" w:after="0" w:line="240" w:lineRule="auto"/>
              <w:jc w:val="left"/>
            </w:pPr>
            <w:r>
              <w:rPr>
                <w:rFonts w:ascii="Aptos" w:hAnsi="Aptos" w:eastAsia="Aptos" w:cs="Aptos"/>
                <w:b w:val="0"/>
                <w:i w:val="0"/>
                <w:color w:val="23364D"/>
                <w:sz w:val="16"/>
              </w:rPr>
              <w:t>A.1 Literasi</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02ED743">
            <w:pPr>
              <w:spacing w:before="0" w:after="0" w:line="240" w:lineRule="auto"/>
              <w:jc w:val="left"/>
            </w:pPr>
            <w:r>
              <w:rPr>
                <w:rFonts w:ascii="Aptos" w:hAnsi="Aptos" w:eastAsia="Aptos" w:cs="Aptos"/>
                <w:b w:val="0"/>
                <w:i w:val="0"/>
                <w:color w:val="23364D"/>
                <w:sz w:val="16"/>
              </w:rPr>
              <w:t>91,00 / Baik</w:t>
            </w: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7AABACD">
            <w:pPr>
              <w:spacing w:before="0" w:after="0" w:line="240" w:lineRule="auto"/>
              <w:jc w:val="left"/>
            </w:pPr>
            <w:r>
              <w:rPr>
                <w:rFonts w:ascii="Aptos" w:hAnsi="Aptos" w:eastAsia="Aptos" w:cs="Aptos"/>
                <w:b w:val="0"/>
                <w:i w:val="0"/>
                <w:color w:val="23364D"/>
                <w:sz w:val="16"/>
              </w:rPr>
              <w:t>≥ 91,00; 100% minimum</w:t>
            </w:r>
          </w:p>
        </w:tc>
        <w:tc>
          <w:tcPr>
            <w:tcW w:w="402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AF38635">
            <w:pPr>
              <w:spacing w:before="0" w:after="0" w:line="240" w:lineRule="auto"/>
              <w:jc w:val="left"/>
            </w:pPr>
            <w:r>
              <w:rPr>
                <w:rFonts w:ascii="Aptos" w:hAnsi="Aptos" w:eastAsia="Aptos" w:cs="Aptos"/>
                <w:b w:val="0"/>
                <w:i w:val="0"/>
                <w:color w:val="23364D"/>
                <w:sz w:val="16"/>
              </w:rPr>
              <w:t>Mempertahankan capaian dan memperluas literasi kritis lintas mata pelajaran.</w:t>
            </w:r>
          </w:p>
        </w:tc>
      </w:tr>
    </w:tbl>
    <w:p w14:paraId="4050B193">
      <w:pPr>
        <w:widowControl/>
        <w:spacing w:after="0"/>
      </w:pPr>
    </w:p>
    <w:tbl>
      <w:tblPr>
        <w:tblStyle w:val="12"/>
        <w:tblW w:w="0" w:type="auto"/>
        <w:jc w:val="center"/>
        <w:tblLayout w:type="fixed"/>
        <w:tblCellMar>
          <w:top w:w="0" w:type="dxa"/>
          <w:left w:w="108" w:type="dxa"/>
          <w:bottom w:w="0" w:type="dxa"/>
          <w:right w:w="108" w:type="dxa"/>
        </w:tblCellMar>
      </w:tblPr>
      <w:tblGrid>
        <w:gridCol w:w="4762"/>
        <w:gridCol w:w="4762"/>
      </w:tblGrid>
      <w:tr w14:paraId="1DA87D8A">
        <w:tblPrEx>
          <w:tblCellMar>
            <w:top w:w="0" w:type="dxa"/>
            <w:left w:w="108" w:type="dxa"/>
            <w:bottom w:w="0" w:type="dxa"/>
            <w:right w:w="108" w:type="dxa"/>
          </w:tblCellMar>
        </w:tblPrEx>
        <w:trPr>
          <w:jc w:val="center"/>
        </w:trPr>
        <w:tc>
          <w:tcPr>
            <w:tcW w:w="680" w:type="dxa"/>
            <w:tcBorders>
              <w:top w:val="single" w:color="1F5F4A" w:sz="6" w:space="0"/>
              <w:left w:val="single" w:color="1F5F4A" w:sz="6" w:space="0"/>
              <w:bottom w:val="single" w:color="1F5F4A" w:sz="6" w:space="0"/>
              <w:right w:val="single" w:color="1F5F4A" w:sz="6" w:space="0"/>
            </w:tcBorders>
            <w:shd w:val="clear" w:color="auto" w:fill="1F5F4A"/>
            <w:tcMar>
              <w:top w:w="120" w:type="dxa"/>
              <w:left w:w="100" w:type="dxa"/>
              <w:bottom w:w="120" w:type="dxa"/>
              <w:right w:w="100" w:type="dxa"/>
            </w:tcMar>
          </w:tcPr>
          <w:p w14:paraId="599DD7A6">
            <w:pPr>
              <w:spacing w:before="0" w:after="0" w:line="240" w:lineRule="auto"/>
              <w:jc w:val="center"/>
            </w:pPr>
            <w:r>
              <w:rPr>
                <w:rFonts w:ascii="Aptos" w:hAnsi="Aptos" w:eastAsia="Aptos" w:cs="Aptos"/>
                <w:b/>
                <w:i w:val="0"/>
                <w:color w:val="FFFFFF"/>
                <w:sz w:val="32"/>
              </w:rPr>
              <w:t>i</w:t>
            </w:r>
          </w:p>
        </w:tc>
        <w:tc>
          <w:tcPr>
            <w:tcW w:w="8391" w:type="dxa"/>
            <w:tcBorders>
              <w:top w:val="single" w:color="1F5F4A" w:sz="6" w:space="0"/>
              <w:left w:val="single" w:color="1F5F4A" w:sz="6" w:space="0"/>
              <w:bottom w:val="single" w:color="1F5F4A" w:sz="6" w:space="0"/>
              <w:right w:val="single" w:color="1F5F4A" w:sz="6" w:space="0"/>
            </w:tcBorders>
            <w:shd w:val="clear" w:color="auto" w:fill="EAF3EE"/>
            <w:tcMar>
              <w:top w:w="120" w:type="dxa"/>
              <w:left w:w="150" w:type="dxa"/>
              <w:bottom w:w="120" w:type="dxa"/>
              <w:right w:w="150" w:type="dxa"/>
            </w:tcMar>
          </w:tcPr>
          <w:p w14:paraId="5A8CF8E0">
            <w:pPr>
              <w:spacing w:after="0" w:line="252" w:lineRule="auto"/>
            </w:pPr>
            <w:r>
              <w:rPr>
                <w:rFonts w:ascii="Aptos" w:hAnsi="Aptos" w:eastAsia="Aptos" w:cs="Aptos"/>
                <w:b/>
                <w:i w:val="0"/>
                <w:color w:val="1F5F4A"/>
                <w:sz w:val="19"/>
              </w:rPr>
              <w:t>Status target</w:t>
            </w:r>
            <w:r>
              <w:rPr>
                <w:rFonts w:ascii="Aptos" w:hAnsi="Aptos" w:eastAsia="Aptos" w:cs="Aptos"/>
                <w:b/>
                <w:i w:val="0"/>
                <w:color w:val="1F5F4A"/>
                <w:sz w:val="19"/>
              </w:rPr>
              <w:br w:type="textWrapping"/>
            </w:r>
            <w:r>
              <w:rPr>
                <w:rFonts w:ascii="Aptos" w:hAnsi="Aptos" w:eastAsia="Aptos" w:cs="Aptos"/>
                <w:b w:val="0"/>
                <w:i w:val="0"/>
                <w:color w:val="23364D"/>
                <w:sz w:val="18"/>
              </w:rPr>
              <w:t>Target numerik dan kualitatif pada tabel merupakan target internal RKT yang harus dikonfirmasi dalam rapat penetapan, diselaraskan dengan RKAS, serta dievaluasi menggunakan definisi dan sumber data yang konsisten.</w:t>
            </w:r>
          </w:p>
        </w:tc>
      </w:tr>
    </w:tbl>
    <w:p w14:paraId="66EFEF9B">
      <w:pPr>
        <w:widowControl/>
        <w:spacing w:after="0"/>
      </w:pPr>
    </w:p>
    <w:p w14:paraId="639FEC59">
      <w:pPr>
        <w:widowControl/>
        <w:sectPr>
          <w:headerReference r:id="rId9" w:type="default"/>
          <w:footerReference r:id="rId10" w:type="default"/>
          <w:pgSz w:w="11906" w:h="16838"/>
          <w:pgMar w:top="1020" w:right="1134" w:bottom="964" w:left="1247" w:header="397" w:footer="397" w:gutter="0"/>
          <w:pgNumType w:fmt="decimal" w:start="1"/>
          <w:cols w:space="720" w:num="1"/>
          <w:docGrid w:linePitch="360" w:charSpace="0"/>
        </w:sectPr>
      </w:pPr>
    </w:p>
    <w:p w14:paraId="34B4733D">
      <w:pPr>
        <w:pStyle w:val="164"/>
        <w:keepNext/>
        <w:keepLines/>
        <w:pageBreakBefore/>
        <w:widowControl/>
        <w:spacing w:before="280" w:after="200"/>
        <w:jc w:val="center"/>
      </w:pPr>
      <w:r>
        <w:rPr>
          <w:rFonts w:ascii="Arial" w:hAnsi="Arial"/>
          <w:b/>
          <w:color w:val="1F6B57"/>
          <w:sz w:val="32"/>
          <w:lang w:val="id-ID"/>
        </w:rPr>
        <w:t>BAB IV - RENCANA KERJA TAHUNAN (RKT)</w:t>
      </w:r>
    </w:p>
    <w:p w14:paraId="36B9116C">
      <w:pPr>
        <w:pStyle w:val="3"/>
        <w:keepNext/>
        <w:widowControl/>
      </w:pPr>
      <w:r>
        <w:rPr>
          <w:lang w:val="id-ID"/>
        </w:rPr>
        <w:t>4.1 Kerangka RKT dan Pembiayaan</w:t>
      </w:r>
    </w:p>
    <w:p w14:paraId="7C1D5000">
      <w:pPr>
        <w:widowControl/>
        <w:spacing w:after="120" w:line="276" w:lineRule="auto"/>
        <w:jc w:val="both"/>
      </w:pPr>
      <w:r>
        <w:rPr>
          <w:rFonts w:ascii="Aptos" w:hAnsi="Aptos" w:eastAsia="Aptos" w:cs="Aptos"/>
          <w:b w:val="0"/>
          <w:i w:val="0"/>
          <w:color w:val="23364D"/>
          <w:sz w:val="20"/>
          <w:lang w:val="id-ID"/>
        </w:rPr>
        <w:t>RKT menggunakan periode Tahun Ajaran 2026/2027 (Juli 2026-Juni 2027). Program dikelompokkan agar kegiatan tidak terfragmentasi, tetapi setiap kegiatan tetap dapat ditelusuri ke indikator, akar masalah, SNP, jadwal, penanggung jawab, kebutuhan biaya, bukti, dan evaluasi. Kegiatan yang memerlukan biaya dimasukkan ke RKAS/ARKAS setelah verifikasi kode, volume, harga satuan, sumber dana, dan ketentuan yang berlaku. Dokumen ini tidak menetapkan total rupiah karena sumber data yang dilampirkan belum memuat pagu tervalidasi.</w:t>
      </w:r>
    </w:p>
    <w:tbl>
      <w:tblPr>
        <w:tblStyle w:val="12"/>
        <w:tblW w:w="0" w:type="auto"/>
        <w:jc w:val="center"/>
        <w:tblLayout w:type="fixed"/>
        <w:tblCellMar>
          <w:top w:w="0" w:type="dxa"/>
          <w:left w:w="108" w:type="dxa"/>
          <w:bottom w:w="0" w:type="dxa"/>
          <w:right w:w="108" w:type="dxa"/>
        </w:tblCellMar>
      </w:tblPr>
      <w:tblGrid>
        <w:gridCol w:w="15138"/>
      </w:tblGrid>
      <w:tr w14:paraId="59EB4AC5">
        <w:trPr>
          <w:jc w:val="center"/>
        </w:trPr>
        <w:tc>
          <w:tcPr>
            <w:tcW w:w="9072" w:type="dxa"/>
            <w:shd w:val="clear" w:color="auto" w:fill="1F5F4A"/>
            <w:tcMar>
              <w:top w:w="110" w:type="dxa"/>
              <w:left w:w="180" w:type="dxa"/>
              <w:bottom w:w="110" w:type="dxa"/>
              <w:right w:w="180" w:type="dxa"/>
            </w:tcMar>
          </w:tcPr>
          <w:p w14:paraId="105B6FB8">
            <w:pPr>
              <w:spacing w:before="0" w:after="0" w:line="240" w:lineRule="auto"/>
            </w:pPr>
            <w:r>
              <w:rPr>
                <w:rFonts w:ascii="Aptos" w:hAnsi="Aptos" w:eastAsia="Aptos" w:cs="Aptos"/>
                <w:b/>
                <w:i w:val="0"/>
                <w:color w:val="FFFFFF"/>
                <w:sz w:val="22"/>
              </w:rPr>
              <w:t>PROGRAM STRATEGIS 1 - PENGUATAN KARAKTER, PANCAWALUYA, DAN BUDAYA POSITIF</w:t>
            </w:r>
          </w:p>
        </w:tc>
      </w:tr>
    </w:tbl>
    <w:p w14:paraId="40AB9561">
      <w:pPr>
        <w:widowControl/>
        <w:spacing w:after="0"/>
      </w:pPr>
    </w:p>
    <w:p w14:paraId="3E7EE460">
      <w:pPr>
        <w:widowControl/>
        <w:spacing w:after="60" w:line="276" w:lineRule="auto"/>
        <w:jc w:val="both"/>
      </w:pPr>
      <w:r>
        <w:rPr>
          <w:rFonts w:ascii="Aptos" w:hAnsi="Aptos" w:eastAsia="Aptos" w:cs="Aptos"/>
          <w:b/>
          <w:i w:val="0"/>
          <w:color w:val="23364D"/>
          <w:sz w:val="20"/>
          <w:lang w:val="id-ID"/>
        </w:rPr>
        <w:t xml:space="preserve">Basis: </w:t>
      </w:r>
      <w:r>
        <w:rPr>
          <w:rFonts w:ascii="Aptos" w:hAnsi="Aptos" w:eastAsia="Aptos" w:cs="Aptos"/>
          <w:b w:val="0"/>
          <w:i w:val="0"/>
          <w:color w:val="23364D"/>
          <w:sz w:val="20"/>
          <w:lang w:val="id-ID"/>
        </w:rPr>
        <w:t>A.3 Karakter (67,33), D.19 Tujuh KAIH (Sedang), serta penguatan D.4 dan D.8.</w:t>
      </w:r>
    </w:p>
    <w:p w14:paraId="6DF0ADC8">
      <w:pPr>
        <w:widowControl/>
        <w:spacing w:after="100" w:line="276" w:lineRule="auto"/>
        <w:jc w:val="both"/>
      </w:pPr>
      <w:r>
        <w:rPr>
          <w:rFonts w:ascii="Aptos" w:hAnsi="Aptos" w:eastAsia="Aptos" w:cs="Aptos"/>
          <w:b/>
          <w:i w:val="0"/>
          <w:color w:val="23364D"/>
          <w:sz w:val="20"/>
          <w:lang w:val="id-ID"/>
        </w:rPr>
        <w:t xml:space="preserve">Target: </w:t>
      </w:r>
      <w:r>
        <w:rPr>
          <w:rFonts w:ascii="Aptos" w:hAnsi="Aptos" w:eastAsia="Aptos" w:cs="Aptos"/>
          <w:b w:val="0"/>
          <w:i w:val="0"/>
          <w:color w:val="23364D"/>
          <w:sz w:val="20"/>
          <w:lang w:val="id-ID"/>
        </w:rPr>
        <w:t>Skor Karakter minimal 70,00; Tujuh KAIH bergerak dari Sedang menuju Baik; budaya disiplin positif dan partisipasi peserta didik meningkat.</w:t>
      </w:r>
    </w:p>
    <w:tbl>
      <w:tblPr>
        <w:tblStyle w:val="12"/>
        <w:tblW w:w="0" w:type="auto"/>
        <w:jc w:val="center"/>
        <w:tblLayout w:type="fixed"/>
        <w:tblCellMar>
          <w:top w:w="0" w:type="dxa"/>
          <w:left w:w="108" w:type="dxa"/>
          <w:bottom w:w="0" w:type="dxa"/>
          <w:right w:w="108" w:type="dxa"/>
        </w:tblCellMar>
      </w:tblPr>
      <w:tblGrid>
        <w:gridCol w:w="547"/>
        <w:gridCol w:w="3672"/>
        <w:gridCol w:w="2923"/>
        <w:gridCol w:w="1512"/>
        <w:gridCol w:w="1872"/>
        <w:gridCol w:w="720"/>
        <w:gridCol w:w="1037"/>
        <w:gridCol w:w="1325"/>
        <w:gridCol w:w="1483"/>
      </w:tblGrid>
      <w:tr w14:paraId="5D1686CD">
        <w:tblPrEx>
          <w:tblCellMar>
            <w:top w:w="0" w:type="dxa"/>
            <w:left w:w="108" w:type="dxa"/>
            <w:bottom w:w="0" w:type="dxa"/>
            <w:right w:w="108" w:type="dxa"/>
          </w:tblCellMar>
        </w:tblPrEx>
        <w:trPr>
          <w:cantSplit/>
          <w:tblHeader/>
          <w:jc w:val="center"/>
        </w:trPr>
        <w:tc>
          <w:tcPr>
            <w:tcW w:w="547"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204D2A36">
            <w:pPr>
              <w:spacing w:before="0" w:after="0" w:line="240" w:lineRule="auto"/>
              <w:jc w:val="center"/>
            </w:pPr>
            <w:r>
              <w:rPr>
                <w:rFonts w:ascii="Aptos" w:hAnsi="Aptos" w:eastAsia="Aptos" w:cs="Aptos"/>
                <w:b/>
                <w:i w:val="0"/>
                <w:color w:val="FFFFFF"/>
                <w:sz w:val="12"/>
              </w:rPr>
              <w:t>No.</w:t>
            </w:r>
          </w:p>
        </w:tc>
        <w:tc>
          <w:tcPr>
            <w:tcW w:w="367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2514029B">
            <w:pPr>
              <w:spacing w:before="0" w:after="0" w:line="240" w:lineRule="auto"/>
              <w:jc w:val="center"/>
            </w:pPr>
            <w:r>
              <w:rPr>
                <w:rFonts w:ascii="Aptos" w:hAnsi="Aptos" w:eastAsia="Aptos" w:cs="Aptos"/>
                <w:b/>
                <w:i w:val="0"/>
                <w:color w:val="FFFFFF"/>
                <w:sz w:val="12"/>
              </w:rPr>
              <w:t>Kegiatan</w:t>
            </w:r>
          </w:p>
        </w:tc>
        <w:tc>
          <w:tcPr>
            <w:tcW w:w="2923"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15DBF61E">
            <w:pPr>
              <w:spacing w:before="0" w:after="0" w:line="240" w:lineRule="auto"/>
              <w:jc w:val="center"/>
            </w:pPr>
            <w:r>
              <w:rPr>
                <w:rFonts w:ascii="Aptos" w:hAnsi="Aptos" w:eastAsia="Aptos" w:cs="Aptos"/>
                <w:b/>
                <w:i w:val="0"/>
                <w:color w:val="FFFFFF"/>
                <w:sz w:val="12"/>
              </w:rPr>
              <w:t>Indikator/Output</w:t>
            </w:r>
          </w:p>
        </w:tc>
        <w:tc>
          <w:tcPr>
            <w:tcW w:w="151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1A2DBA18">
            <w:pPr>
              <w:spacing w:before="0" w:after="0" w:line="240" w:lineRule="auto"/>
              <w:jc w:val="center"/>
            </w:pPr>
            <w:r>
              <w:rPr>
                <w:rFonts w:ascii="Aptos" w:hAnsi="Aptos" w:eastAsia="Aptos" w:cs="Aptos"/>
                <w:b/>
                <w:i w:val="0"/>
                <w:color w:val="FFFFFF"/>
                <w:sz w:val="12"/>
              </w:rPr>
              <w:t>Waktu</w:t>
            </w:r>
          </w:p>
        </w:tc>
        <w:tc>
          <w:tcPr>
            <w:tcW w:w="187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706D99F0">
            <w:pPr>
              <w:spacing w:before="0" w:after="0" w:line="240" w:lineRule="auto"/>
              <w:jc w:val="center"/>
            </w:pPr>
            <w:r>
              <w:rPr>
                <w:rFonts w:ascii="Aptos" w:hAnsi="Aptos" w:eastAsia="Aptos" w:cs="Aptos"/>
                <w:b/>
                <w:i w:val="0"/>
                <w:color w:val="FFFFFF"/>
                <w:sz w:val="12"/>
              </w:rPr>
              <w:t>Penanggung Jawab</w:t>
            </w:r>
          </w:p>
        </w:tc>
        <w:tc>
          <w:tcPr>
            <w:tcW w:w="720"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32D68BF7">
            <w:pPr>
              <w:spacing w:before="0" w:after="0" w:line="240" w:lineRule="auto"/>
              <w:jc w:val="center"/>
            </w:pPr>
            <w:r>
              <w:rPr>
                <w:rFonts w:ascii="Aptos" w:hAnsi="Aptos" w:eastAsia="Aptos" w:cs="Aptos"/>
                <w:b/>
                <w:i w:val="0"/>
                <w:color w:val="FFFFFF"/>
                <w:sz w:val="12"/>
              </w:rPr>
              <w:t>Biaya</w:t>
            </w:r>
          </w:p>
        </w:tc>
        <w:tc>
          <w:tcPr>
            <w:tcW w:w="1037"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60D5DA38">
            <w:pPr>
              <w:spacing w:before="0" w:after="0" w:line="240" w:lineRule="auto"/>
              <w:jc w:val="center"/>
            </w:pPr>
            <w:r>
              <w:rPr>
                <w:rFonts w:ascii="Aptos" w:hAnsi="Aptos"/>
                <w:b/>
                <w:sz w:val="12"/>
              </w:rPr>
              <w:t>Kode Ring</w:t>
            </w:r>
          </w:p>
        </w:tc>
        <w:tc>
          <w:tcPr>
            <w:tcW w:w="1325"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044F8B47">
            <w:pPr>
              <w:spacing w:before="0" w:after="0" w:line="240" w:lineRule="auto"/>
              <w:jc w:val="center"/>
            </w:pPr>
            <w:r>
              <w:rPr>
                <w:rFonts w:ascii="Aptos" w:hAnsi="Aptos"/>
                <w:b/>
                <w:sz w:val="12"/>
              </w:rPr>
              <w:t>Anggaran</w:t>
            </w:r>
          </w:p>
        </w:tc>
        <w:tc>
          <w:tcPr>
            <w:tcW w:w="1483"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16720C8E">
            <w:pPr>
              <w:spacing w:before="0" w:after="0" w:line="240" w:lineRule="auto"/>
              <w:jc w:val="center"/>
            </w:pPr>
            <w:r>
              <w:rPr>
                <w:rFonts w:ascii="Aptos" w:hAnsi="Aptos"/>
                <w:b/>
                <w:sz w:val="12"/>
              </w:rPr>
              <w:t>SNP</w:t>
            </w:r>
          </w:p>
        </w:tc>
      </w:tr>
      <w:tr w14:paraId="3BF86DD1">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7C5D4F6">
            <w:pPr>
              <w:spacing w:before="0" w:after="0" w:line="240" w:lineRule="auto"/>
              <w:jc w:val="center"/>
            </w:pPr>
            <w:r>
              <w:rPr>
                <w:rFonts w:ascii="Aptos" w:hAnsi="Aptos" w:eastAsia="Aptos" w:cs="Aptos"/>
                <w:b w:val="0"/>
                <w:i w:val="0"/>
                <w:color w:val="23364D"/>
                <w:sz w:val="12"/>
              </w:rPr>
              <w:t>1.1</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3B021B0">
            <w:pPr>
              <w:spacing w:before="0" w:after="0" w:line="240" w:lineRule="auto"/>
              <w:jc w:val="left"/>
            </w:pPr>
            <w:r>
              <w:rPr>
                <w:rFonts w:ascii="Aptos" w:hAnsi="Aptos" w:eastAsia="Aptos" w:cs="Aptos"/>
                <w:b w:val="0"/>
                <w:i w:val="0"/>
                <w:color w:val="23364D"/>
                <w:sz w:val="12"/>
              </w:rPr>
              <w:t>Integrasi nilai karakter, 8 Dimensi Profil Lulusan, dan Pancawaluya pada tujuan, aktivitas, serta asesmen semua mata pelajaran.</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986FCDE">
            <w:pPr>
              <w:spacing w:before="0" w:after="0" w:line="240" w:lineRule="auto"/>
              <w:jc w:val="left"/>
            </w:pPr>
            <w:r>
              <w:rPr>
                <w:rFonts w:ascii="Aptos" w:hAnsi="Aptos" w:eastAsia="Aptos" w:cs="Aptos"/>
                <w:b w:val="0"/>
                <w:i w:val="0"/>
                <w:color w:val="23364D"/>
                <w:sz w:val="12"/>
              </w:rPr>
              <w:t>100% perangkat sampel memuat indikator perilaku/karakter yang terukur.</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64BBE4F">
            <w:pPr>
              <w:spacing w:before="0" w:after="0" w:line="240" w:lineRule="auto"/>
              <w:jc w:val="center"/>
            </w:pPr>
            <w:r>
              <w:rPr>
                <w:rFonts w:ascii="Aptos" w:hAnsi="Aptos" w:eastAsia="Aptos" w:cs="Aptos"/>
                <w:b w:val="0"/>
                <w:i w:val="0"/>
                <w:color w:val="23364D"/>
                <w:sz w:val="12"/>
              </w:rPr>
              <w:t>Jul-Sep 2026; ditelaah per semester</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987D00E">
            <w:pPr>
              <w:spacing w:before="0" w:after="0" w:line="240" w:lineRule="auto"/>
              <w:jc w:val="left"/>
            </w:pPr>
            <w:r>
              <w:rPr>
                <w:rFonts w:ascii="Aptos" w:hAnsi="Aptos" w:eastAsia="Aptos" w:cs="Aptos"/>
                <w:b w:val="0"/>
                <w:i w:val="0"/>
                <w:color w:val="23364D"/>
                <w:sz w:val="12"/>
              </w:rPr>
              <w:t>Waka Kurikulum, Tim SPMI, MGMP</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0959BC5">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E1F131D">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EF817E7">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9EAFC6C">
            <w:pPr>
              <w:spacing w:before="0" w:after="0" w:line="240" w:lineRule="auto"/>
              <w:jc w:val="center"/>
            </w:pPr>
            <w:r>
              <w:rPr>
                <w:rFonts w:ascii="Aptos" w:hAnsi="Aptos"/>
                <w:b w:val="0"/>
                <w:sz w:val="12"/>
              </w:rPr>
              <w:t>SKL/Proses</w:t>
            </w:r>
          </w:p>
        </w:tc>
      </w:tr>
      <w:tr w14:paraId="7E2F76A1">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A50BA5A">
            <w:pPr>
              <w:spacing w:before="0" w:after="0" w:line="240" w:lineRule="auto"/>
              <w:jc w:val="center"/>
            </w:pPr>
            <w:r>
              <w:rPr>
                <w:rFonts w:ascii="Aptos" w:hAnsi="Aptos" w:eastAsia="Aptos" w:cs="Aptos"/>
                <w:b w:val="0"/>
                <w:i w:val="0"/>
                <w:color w:val="23364D"/>
                <w:sz w:val="12"/>
              </w:rPr>
              <w:t>1.2</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58A8411A">
            <w:pPr>
              <w:spacing w:before="0" w:after="0" w:line="240" w:lineRule="auto"/>
              <w:jc w:val="left"/>
            </w:pPr>
            <w:r>
              <w:rPr>
                <w:rFonts w:ascii="Aptos" w:hAnsi="Aptos" w:eastAsia="Aptos" w:cs="Aptos"/>
                <w:b w:val="0"/>
                <w:i w:val="0"/>
                <w:color w:val="23364D"/>
                <w:sz w:val="12"/>
              </w:rPr>
              <w:t>Pembiasaan harian Tujuh Kebiasaan Anak Indonesia Hebat dan budaya positif melalui wali kelas, guru wali, serta keteladanan warga sekolah.</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3DF6637">
            <w:pPr>
              <w:spacing w:before="0" w:after="0" w:line="240" w:lineRule="auto"/>
              <w:jc w:val="left"/>
            </w:pPr>
            <w:r>
              <w:rPr>
                <w:rFonts w:ascii="Aptos" w:hAnsi="Aptos" w:eastAsia="Aptos" w:cs="Aptos"/>
                <w:b w:val="0"/>
                <w:i w:val="0"/>
                <w:color w:val="23364D"/>
                <w:sz w:val="12"/>
              </w:rPr>
              <w:t>100% rombel memiliki jurnal pembiasaan; evaluasi bulanan tersedia.</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F4D1F08">
            <w:pPr>
              <w:spacing w:before="0" w:after="0" w:line="240" w:lineRule="auto"/>
              <w:jc w:val="center"/>
            </w:pPr>
            <w:r>
              <w:rPr>
                <w:rFonts w:ascii="Aptos" w:hAnsi="Aptos" w:eastAsia="Aptos" w:cs="Aptos"/>
                <w:b w:val="0"/>
                <w:i w:val="0"/>
                <w:color w:val="23364D"/>
                <w:sz w:val="12"/>
              </w:rPr>
              <w:t>Jul 2026-Jun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885FE73">
            <w:pPr>
              <w:spacing w:before="0" w:after="0" w:line="240" w:lineRule="auto"/>
              <w:jc w:val="left"/>
            </w:pPr>
            <w:r>
              <w:rPr>
                <w:rFonts w:ascii="Aptos" w:hAnsi="Aptos" w:eastAsia="Aptos" w:cs="Aptos"/>
                <w:b w:val="0"/>
                <w:i w:val="0"/>
                <w:color w:val="23364D"/>
                <w:sz w:val="12"/>
              </w:rPr>
              <w:t>Waka Kesiswaan, Wali Kelas, BK</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073B83E7">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19F5415">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14E1C76">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081E3F9E">
            <w:pPr>
              <w:spacing w:before="0" w:after="0" w:line="240" w:lineRule="auto"/>
              <w:jc w:val="center"/>
            </w:pPr>
            <w:r>
              <w:rPr>
                <w:rFonts w:ascii="Aptos" w:hAnsi="Aptos"/>
                <w:b w:val="0"/>
                <w:sz w:val="12"/>
              </w:rPr>
              <w:t>SKL/Pengelolaan</w:t>
            </w:r>
          </w:p>
        </w:tc>
      </w:tr>
      <w:tr w14:paraId="6672E30D">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EEB027A">
            <w:pPr>
              <w:spacing w:before="0" w:after="0" w:line="240" w:lineRule="auto"/>
              <w:jc w:val="center"/>
            </w:pPr>
            <w:r>
              <w:rPr>
                <w:rFonts w:ascii="Aptos" w:hAnsi="Aptos" w:eastAsia="Aptos" w:cs="Aptos"/>
                <w:b w:val="0"/>
                <w:i w:val="0"/>
                <w:color w:val="23364D"/>
                <w:sz w:val="12"/>
              </w:rPr>
              <w:t>1.3</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5B7172A">
            <w:pPr>
              <w:spacing w:before="0" w:after="0" w:line="240" w:lineRule="auto"/>
              <w:jc w:val="left"/>
            </w:pPr>
            <w:r>
              <w:rPr>
                <w:rFonts w:ascii="Aptos" w:hAnsi="Aptos" w:eastAsia="Aptos" w:cs="Aptos"/>
                <w:b w:val="0"/>
                <w:i w:val="0"/>
                <w:color w:val="23364D"/>
                <w:sz w:val="12"/>
              </w:rPr>
              <w:t>Penguatan kepemimpinan, gotong royong, kreativitas, dan kepedulian melalui OSIS, ekstrakurikuler, projek lintas mata pelajaran, dan pengabdian.</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68A740A">
            <w:pPr>
              <w:spacing w:before="0" w:after="0" w:line="240" w:lineRule="auto"/>
              <w:jc w:val="left"/>
            </w:pPr>
            <w:r>
              <w:rPr>
                <w:rFonts w:ascii="Aptos" w:hAnsi="Aptos" w:eastAsia="Aptos" w:cs="Aptos"/>
                <w:b w:val="0"/>
                <w:i w:val="0"/>
                <w:color w:val="23364D"/>
                <w:sz w:val="12"/>
              </w:rPr>
              <w:t>Minimal satu produk/kegiatan berdampak per rombel per semester.</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6759A90">
            <w:pPr>
              <w:spacing w:before="0" w:after="0" w:line="240" w:lineRule="auto"/>
              <w:jc w:val="center"/>
            </w:pPr>
            <w:r>
              <w:rPr>
                <w:rFonts w:ascii="Aptos" w:hAnsi="Aptos" w:eastAsia="Aptos" w:cs="Aptos"/>
                <w:b w:val="0"/>
                <w:i w:val="0"/>
                <w:color w:val="23364D"/>
                <w:sz w:val="12"/>
              </w:rPr>
              <w:t>Agu 2026-Mei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88E8CCC">
            <w:pPr>
              <w:spacing w:before="0" w:after="0" w:line="240" w:lineRule="auto"/>
              <w:jc w:val="left"/>
            </w:pPr>
            <w:r>
              <w:rPr>
                <w:rFonts w:ascii="Aptos" w:hAnsi="Aptos" w:eastAsia="Aptos" w:cs="Aptos"/>
                <w:b w:val="0"/>
                <w:i w:val="0"/>
                <w:color w:val="23364D"/>
                <w:sz w:val="12"/>
              </w:rPr>
              <w:t>Kesiswaan, Pembina OSIS/Ekskul</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52AD82A">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ECD6315">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28D9B47">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FA39A75">
            <w:pPr>
              <w:spacing w:before="0" w:after="0" w:line="240" w:lineRule="auto"/>
              <w:jc w:val="center"/>
            </w:pPr>
            <w:r>
              <w:rPr>
                <w:rFonts w:ascii="Aptos" w:hAnsi="Aptos"/>
                <w:b w:val="0"/>
                <w:sz w:val="12"/>
              </w:rPr>
              <w:t>SKL/Proses</w:t>
            </w:r>
          </w:p>
        </w:tc>
      </w:tr>
      <w:tr w14:paraId="36F8BBC8">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7C7548D">
            <w:pPr>
              <w:spacing w:before="0" w:after="0" w:line="240" w:lineRule="auto"/>
              <w:jc w:val="center"/>
            </w:pPr>
            <w:r>
              <w:rPr>
                <w:rFonts w:ascii="Aptos" w:hAnsi="Aptos" w:eastAsia="Aptos" w:cs="Aptos"/>
                <w:b w:val="0"/>
                <w:i w:val="0"/>
                <w:color w:val="23364D"/>
                <w:sz w:val="12"/>
              </w:rPr>
              <w:t>1.4</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0466BFBA">
            <w:pPr>
              <w:spacing w:before="0" w:after="0" w:line="240" w:lineRule="auto"/>
              <w:jc w:val="left"/>
            </w:pPr>
            <w:r>
              <w:rPr>
                <w:rFonts w:ascii="Aptos" w:hAnsi="Aptos" w:eastAsia="Aptos" w:cs="Aptos"/>
                <w:b w:val="0"/>
                <w:i w:val="0"/>
                <w:color w:val="23364D"/>
                <w:sz w:val="12"/>
              </w:rPr>
              <w:t>Pelibatan orang tua dalam pembinaan karakter, literasi digital, etika penggunaan AI, dan penguatan kebiasaan positif di rumah.</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5BB6AE1">
            <w:pPr>
              <w:spacing w:before="0" w:after="0" w:line="240" w:lineRule="auto"/>
              <w:jc w:val="left"/>
            </w:pPr>
            <w:r>
              <w:rPr>
                <w:rFonts w:ascii="Aptos" w:hAnsi="Aptos" w:eastAsia="Aptos" w:cs="Aptos"/>
                <w:b w:val="0"/>
                <w:i w:val="0"/>
                <w:color w:val="23364D"/>
                <w:sz w:val="12"/>
              </w:rPr>
              <w:t>Minimal dua forum orang tua; tindak lanjut kasus terdokumentasi.</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7E0714E">
            <w:pPr>
              <w:spacing w:before="0" w:after="0" w:line="240" w:lineRule="auto"/>
              <w:jc w:val="center"/>
            </w:pPr>
            <w:r>
              <w:rPr>
                <w:rFonts w:ascii="Aptos" w:hAnsi="Aptos" w:eastAsia="Aptos" w:cs="Aptos"/>
                <w:b w:val="0"/>
                <w:i w:val="0"/>
                <w:color w:val="23364D"/>
                <w:sz w:val="12"/>
              </w:rPr>
              <w:t>Sep 2026 dan Feb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539EA601">
            <w:pPr>
              <w:spacing w:before="0" w:after="0" w:line="240" w:lineRule="auto"/>
              <w:jc w:val="left"/>
            </w:pPr>
            <w:r>
              <w:rPr>
                <w:rFonts w:ascii="Aptos" w:hAnsi="Aptos" w:eastAsia="Aptos" w:cs="Aptos"/>
                <w:b w:val="0"/>
                <w:i w:val="0"/>
                <w:color w:val="23364D"/>
                <w:sz w:val="12"/>
              </w:rPr>
              <w:t>Kepala Sekolah, BK, Wali Kelas</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E88B4BE">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7EBB873">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45B18C6">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8151DDC">
            <w:pPr>
              <w:spacing w:before="0" w:after="0" w:line="240" w:lineRule="auto"/>
              <w:jc w:val="center"/>
            </w:pPr>
            <w:r>
              <w:rPr>
                <w:rFonts w:ascii="Aptos" w:hAnsi="Aptos"/>
                <w:b w:val="0"/>
                <w:sz w:val="12"/>
              </w:rPr>
              <w:t>Pengelolaan</w:t>
            </w:r>
          </w:p>
        </w:tc>
      </w:tr>
      <w:tr w14:paraId="3B90826A">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E9D38E3">
            <w:pPr>
              <w:spacing w:before="0" w:after="0" w:line="240" w:lineRule="auto"/>
              <w:jc w:val="center"/>
            </w:pPr>
            <w:r>
              <w:rPr>
                <w:rFonts w:ascii="Aptos" w:hAnsi="Aptos" w:eastAsia="Aptos" w:cs="Aptos"/>
                <w:b w:val="0"/>
                <w:i w:val="0"/>
                <w:color w:val="23364D"/>
                <w:sz w:val="12"/>
              </w:rPr>
              <w:t>1.5</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C637B19">
            <w:pPr>
              <w:spacing w:before="0" w:after="0" w:line="240" w:lineRule="auto"/>
              <w:jc w:val="left"/>
            </w:pPr>
            <w:r>
              <w:rPr>
                <w:rFonts w:ascii="Aptos" w:hAnsi="Aptos" w:eastAsia="Aptos" w:cs="Aptos"/>
                <w:b w:val="0"/>
                <w:i w:val="0"/>
                <w:color w:val="23364D"/>
                <w:sz w:val="12"/>
              </w:rPr>
              <w:t>Apresiasi perilaku positif, disiplin restoratif, serta layanan BK yang aman, rahasia, dan tidak memberi stigma.</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0B122D1">
            <w:pPr>
              <w:spacing w:before="0" w:after="0" w:line="240" w:lineRule="auto"/>
              <w:jc w:val="left"/>
            </w:pPr>
            <w:r>
              <w:rPr>
                <w:rFonts w:ascii="Aptos" w:hAnsi="Aptos" w:eastAsia="Aptos" w:cs="Aptos"/>
                <w:b w:val="0"/>
                <w:i w:val="0"/>
                <w:color w:val="23364D"/>
                <w:sz w:val="12"/>
              </w:rPr>
              <w:t>Apresiasi rutin; penanganan pelanggaran berorientasi pemulihan; survei rasa aman meningkat.</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15A1C8C">
            <w:pPr>
              <w:spacing w:before="0" w:after="0" w:line="240" w:lineRule="auto"/>
              <w:jc w:val="center"/>
            </w:pPr>
            <w:r>
              <w:rPr>
                <w:rFonts w:ascii="Aptos" w:hAnsi="Aptos" w:eastAsia="Aptos" w:cs="Aptos"/>
                <w:b w:val="0"/>
                <w:i w:val="0"/>
                <w:color w:val="23364D"/>
                <w:sz w:val="12"/>
              </w:rPr>
              <w:t>Sep 2026-Jun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FBBBFF9">
            <w:pPr>
              <w:spacing w:before="0" w:after="0" w:line="240" w:lineRule="auto"/>
              <w:jc w:val="left"/>
            </w:pPr>
            <w:r>
              <w:rPr>
                <w:rFonts w:ascii="Aptos" w:hAnsi="Aptos" w:eastAsia="Aptos" w:cs="Aptos"/>
                <w:b w:val="0"/>
                <w:i w:val="0"/>
                <w:color w:val="23364D"/>
                <w:sz w:val="12"/>
              </w:rPr>
              <w:t>BK, Kesiswaan, TPPK</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182EE35">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3756464">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312ABD0">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D5B99FC">
            <w:pPr>
              <w:spacing w:before="0" w:after="0" w:line="240" w:lineRule="auto"/>
              <w:jc w:val="center"/>
            </w:pPr>
            <w:r>
              <w:rPr>
                <w:rFonts w:ascii="Aptos" w:hAnsi="Aptos"/>
                <w:b w:val="0"/>
                <w:sz w:val="12"/>
              </w:rPr>
              <w:t>SKL/Pengelolaan</w:t>
            </w:r>
          </w:p>
        </w:tc>
      </w:tr>
    </w:tbl>
    <w:p w14:paraId="5465D90F">
      <w:pPr>
        <w:widowControl/>
        <w:spacing w:after="20"/>
      </w:pPr>
    </w:p>
    <w:tbl>
      <w:tblPr>
        <w:tblStyle w:val="12"/>
        <w:tblW w:w="0" w:type="auto"/>
        <w:jc w:val="center"/>
        <w:tblLayout w:type="fixed"/>
        <w:tblCellMar>
          <w:top w:w="0" w:type="dxa"/>
          <w:left w:w="108" w:type="dxa"/>
          <w:bottom w:w="0" w:type="dxa"/>
          <w:right w:w="108" w:type="dxa"/>
        </w:tblCellMar>
      </w:tblPr>
      <w:tblGrid>
        <w:gridCol w:w="15138"/>
      </w:tblGrid>
      <w:tr w14:paraId="5A725C70">
        <w:tblPrEx>
          <w:tblCellMar>
            <w:top w:w="0" w:type="dxa"/>
            <w:left w:w="108" w:type="dxa"/>
            <w:bottom w:w="0" w:type="dxa"/>
            <w:right w:w="108" w:type="dxa"/>
          </w:tblCellMar>
        </w:tblPrEx>
        <w:trPr>
          <w:jc w:val="center"/>
        </w:trPr>
        <w:tc>
          <w:tcPr>
            <w:tcW w:w="9072" w:type="dxa"/>
            <w:shd w:val="clear" w:color="auto" w:fill="1F5F4A"/>
            <w:tcMar>
              <w:top w:w="110" w:type="dxa"/>
              <w:left w:w="180" w:type="dxa"/>
              <w:bottom w:w="110" w:type="dxa"/>
              <w:right w:w="180" w:type="dxa"/>
            </w:tcMar>
          </w:tcPr>
          <w:p w14:paraId="1950C2E2">
            <w:pPr>
              <w:spacing w:before="0" w:after="0" w:line="240" w:lineRule="auto"/>
            </w:pPr>
            <w:r>
              <w:rPr>
                <w:rFonts w:ascii="Aptos" w:hAnsi="Aptos" w:eastAsia="Aptos" w:cs="Aptos"/>
                <w:b/>
                <w:i w:val="0"/>
                <w:color w:val="FFFFFF"/>
                <w:sz w:val="22"/>
              </w:rPr>
              <w:t>PROGRAM STRATEGIS 2 - PENINGKATAN KUALITAS PEMBELAJARAN DAN PROFESIONALISME GURU</w:t>
            </w:r>
          </w:p>
        </w:tc>
      </w:tr>
    </w:tbl>
    <w:p w14:paraId="2F6C77A0">
      <w:pPr>
        <w:widowControl/>
        <w:spacing w:after="0"/>
      </w:pPr>
    </w:p>
    <w:p w14:paraId="489903DD">
      <w:pPr>
        <w:widowControl/>
        <w:spacing w:after="60" w:line="276" w:lineRule="auto"/>
        <w:jc w:val="both"/>
      </w:pPr>
      <w:r>
        <w:rPr>
          <w:rFonts w:ascii="Aptos" w:hAnsi="Aptos" w:eastAsia="Aptos" w:cs="Aptos"/>
          <w:b/>
          <w:i w:val="0"/>
          <w:color w:val="23364D"/>
          <w:sz w:val="20"/>
          <w:lang w:val="id-ID"/>
        </w:rPr>
        <w:t xml:space="preserve">Basis: </w:t>
      </w:r>
      <w:r>
        <w:rPr>
          <w:rFonts w:ascii="Aptos" w:hAnsi="Aptos" w:eastAsia="Aptos" w:cs="Aptos"/>
          <w:b w:val="0"/>
          <w:i w:val="0"/>
          <w:color w:val="23364D"/>
          <w:sz w:val="20"/>
          <w:lang w:val="id-ID"/>
        </w:rPr>
        <w:t>D.1 Kualitas Pembelajaran (65,35) sebagai prioritas proses dan pengungkit hasil belajar.</w:t>
      </w:r>
    </w:p>
    <w:p w14:paraId="43E83E4B">
      <w:pPr>
        <w:widowControl/>
        <w:spacing w:after="100" w:line="276" w:lineRule="auto"/>
        <w:jc w:val="both"/>
      </w:pPr>
      <w:r>
        <w:rPr>
          <w:rFonts w:ascii="Aptos" w:hAnsi="Aptos" w:eastAsia="Aptos" w:cs="Aptos"/>
          <w:b/>
          <w:i w:val="0"/>
          <w:color w:val="23364D"/>
          <w:sz w:val="20"/>
          <w:lang w:val="id-ID"/>
        </w:rPr>
        <w:t xml:space="preserve">Target: </w:t>
      </w:r>
      <w:r>
        <w:rPr>
          <w:rFonts w:ascii="Aptos" w:hAnsi="Aptos" w:eastAsia="Aptos" w:cs="Aptos"/>
          <w:b w:val="0"/>
          <w:i w:val="0"/>
          <w:color w:val="23364D"/>
          <w:sz w:val="20"/>
          <w:lang w:val="id-ID"/>
        </w:rPr>
        <w:t>Skor Kualitas Pembelajaran minimal 68,00; pembelajaran mendalam, diferensiasi, aktivasi kognitif, dan asesmen formatif dilaksanakan konsisten.</w:t>
      </w:r>
    </w:p>
    <w:tbl>
      <w:tblPr>
        <w:tblStyle w:val="12"/>
        <w:tblW w:w="0" w:type="auto"/>
        <w:jc w:val="center"/>
        <w:tblLayout w:type="fixed"/>
        <w:tblCellMar>
          <w:top w:w="0" w:type="dxa"/>
          <w:left w:w="108" w:type="dxa"/>
          <w:bottom w:w="0" w:type="dxa"/>
          <w:right w:w="108" w:type="dxa"/>
        </w:tblCellMar>
      </w:tblPr>
      <w:tblGrid>
        <w:gridCol w:w="547"/>
        <w:gridCol w:w="3672"/>
        <w:gridCol w:w="2923"/>
        <w:gridCol w:w="1512"/>
        <w:gridCol w:w="1872"/>
        <w:gridCol w:w="720"/>
        <w:gridCol w:w="1037"/>
        <w:gridCol w:w="1325"/>
        <w:gridCol w:w="1483"/>
      </w:tblGrid>
      <w:tr w14:paraId="59F36C02">
        <w:tblPrEx>
          <w:tblCellMar>
            <w:top w:w="0" w:type="dxa"/>
            <w:left w:w="108" w:type="dxa"/>
            <w:bottom w:w="0" w:type="dxa"/>
            <w:right w:w="108" w:type="dxa"/>
          </w:tblCellMar>
        </w:tblPrEx>
        <w:trPr>
          <w:cantSplit/>
          <w:tblHeader/>
          <w:jc w:val="center"/>
        </w:trPr>
        <w:tc>
          <w:tcPr>
            <w:tcW w:w="547"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4304637C">
            <w:pPr>
              <w:spacing w:before="0" w:after="0" w:line="240" w:lineRule="auto"/>
              <w:jc w:val="center"/>
            </w:pPr>
            <w:r>
              <w:rPr>
                <w:rFonts w:ascii="Aptos" w:hAnsi="Aptos" w:eastAsia="Aptos" w:cs="Aptos"/>
                <w:b/>
                <w:i w:val="0"/>
                <w:color w:val="FFFFFF"/>
                <w:sz w:val="12"/>
              </w:rPr>
              <w:t>No.</w:t>
            </w:r>
          </w:p>
        </w:tc>
        <w:tc>
          <w:tcPr>
            <w:tcW w:w="367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0ABA40E7">
            <w:pPr>
              <w:spacing w:before="0" w:after="0" w:line="240" w:lineRule="auto"/>
              <w:jc w:val="center"/>
            </w:pPr>
            <w:r>
              <w:rPr>
                <w:rFonts w:ascii="Aptos" w:hAnsi="Aptos" w:eastAsia="Aptos" w:cs="Aptos"/>
                <w:b/>
                <w:i w:val="0"/>
                <w:color w:val="FFFFFF"/>
                <w:sz w:val="12"/>
              </w:rPr>
              <w:t>Kegiatan</w:t>
            </w:r>
          </w:p>
        </w:tc>
        <w:tc>
          <w:tcPr>
            <w:tcW w:w="2923"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74A5E0FC">
            <w:pPr>
              <w:spacing w:before="0" w:after="0" w:line="240" w:lineRule="auto"/>
              <w:jc w:val="center"/>
            </w:pPr>
            <w:r>
              <w:rPr>
                <w:rFonts w:ascii="Aptos" w:hAnsi="Aptos" w:eastAsia="Aptos" w:cs="Aptos"/>
                <w:b/>
                <w:i w:val="0"/>
                <w:color w:val="FFFFFF"/>
                <w:sz w:val="12"/>
              </w:rPr>
              <w:t>Indikator/Output</w:t>
            </w:r>
          </w:p>
        </w:tc>
        <w:tc>
          <w:tcPr>
            <w:tcW w:w="151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77D5D653">
            <w:pPr>
              <w:spacing w:before="0" w:after="0" w:line="240" w:lineRule="auto"/>
              <w:jc w:val="center"/>
            </w:pPr>
            <w:r>
              <w:rPr>
                <w:rFonts w:ascii="Aptos" w:hAnsi="Aptos" w:eastAsia="Aptos" w:cs="Aptos"/>
                <w:b/>
                <w:i w:val="0"/>
                <w:color w:val="FFFFFF"/>
                <w:sz w:val="12"/>
              </w:rPr>
              <w:t>Waktu</w:t>
            </w:r>
          </w:p>
        </w:tc>
        <w:tc>
          <w:tcPr>
            <w:tcW w:w="187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44258442">
            <w:pPr>
              <w:spacing w:before="0" w:after="0" w:line="240" w:lineRule="auto"/>
              <w:jc w:val="center"/>
            </w:pPr>
            <w:r>
              <w:rPr>
                <w:rFonts w:ascii="Aptos" w:hAnsi="Aptos" w:eastAsia="Aptos" w:cs="Aptos"/>
                <w:b/>
                <w:i w:val="0"/>
                <w:color w:val="FFFFFF"/>
                <w:sz w:val="12"/>
              </w:rPr>
              <w:t>Penanggung Jawab</w:t>
            </w:r>
          </w:p>
        </w:tc>
        <w:tc>
          <w:tcPr>
            <w:tcW w:w="720"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44D15908">
            <w:pPr>
              <w:spacing w:before="0" w:after="0" w:line="240" w:lineRule="auto"/>
              <w:jc w:val="center"/>
            </w:pPr>
            <w:r>
              <w:rPr>
                <w:rFonts w:ascii="Aptos" w:hAnsi="Aptos" w:eastAsia="Aptos" w:cs="Aptos"/>
                <w:b/>
                <w:i w:val="0"/>
                <w:color w:val="FFFFFF"/>
                <w:sz w:val="12"/>
              </w:rPr>
              <w:t>Biaya</w:t>
            </w:r>
          </w:p>
        </w:tc>
        <w:tc>
          <w:tcPr>
            <w:tcW w:w="1037"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42A57D62">
            <w:pPr>
              <w:spacing w:before="0" w:after="0" w:line="240" w:lineRule="auto"/>
              <w:jc w:val="center"/>
            </w:pPr>
            <w:r>
              <w:rPr>
                <w:rFonts w:ascii="Aptos" w:hAnsi="Aptos"/>
                <w:b/>
                <w:sz w:val="12"/>
              </w:rPr>
              <w:t>Kode Ring</w:t>
            </w:r>
          </w:p>
        </w:tc>
        <w:tc>
          <w:tcPr>
            <w:tcW w:w="1325"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56D589B2">
            <w:pPr>
              <w:spacing w:before="0" w:after="0" w:line="240" w:lineRule="auto"/>
              <w:jc w:val="center"/>
            </w:pPr>
            <w:r>
              <w:rPr>
                <w:rFonts w:ascii="Aptos" w:hAnsi="Aptos"/>
                <w:b/>
                <w:sz w:val="12"/>
              </w:rPr>
              <w:t>Anggaran</w:t>
            </w:r>
          </w:p>
        </w:tc>
        <w:tc>
          <w:tcPr>
            <w:tcW w:w="1483"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40B3DC0F">
            <w:pPr>
              <w:spacing w:before="0" w:after="0" w:line="240" w:lineRule="auto"/>
              <w:jc w:val="center"/>
            </w:pPr>
            <w:r>
              <w:rPr>
                <w:rFonts w:ascii="Aptos" w:hAnsi="Aptos"/>
                <w:b/>
                <w:sz w:val="12"/>
              </w:rPr>
              <w:t>SNP</w:t>
            </w:r>
          </w:p>
        </w:tc>
      </w:tr>
      <w:tr w14:paraId="5FDB421B">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9C519F1">
            <w:pPr>
              <w:spacing w:before="0" w:after="0" w:line="240" w:lineRule="auto"/>
              <w:jc w:val="center"/>
            </w:pPr>
            <w:r>
              <w:rPr>
                <w:rFonts w:ascii="Aptos" w:hAnsi="Aptos" w:eastAsia="Aptos" w:cs="Aptos"/>
                <w:b w:val="0"/>
                <w:i w:val="0"/>
                <w:color w:val="23364D"/>
                <w:sz w:val="12"/>
              </w:rPr>
              <w:t>2.1</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AB195BD">
            <w:pPr>
              <w:spacing w:before="0" w:after="0" w:line="240" w:lineRule="auto"/>
              <w:jc w:val="left"/>
            </w:pPr>
            <w:r>
              <w:rPr>
                <w:rFonts w:ascii="Aptos" w:hAnsi="Aptos" w:eastAsia="Aptos" w:cs="Aptos"/>
                <w:b w:val="0"/>
                <w:i w:val="0"/>
                <w:color w:val="23364D"/>
                <w:sz w:val="12"/>
              </w:rPr>
              <w:t>IHT pembelajaran mendalam, diferensiasi, aktivasi kognitif, asesmen formatif, dan penyusunan tindak lanjut berbasis bukti.</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4A1698F">
            <w:pPr>
              <w:spacing w:before="0" w:after="0" w:line="240" w:lineRule="auto"/>
              <w:jc w:val="left"/>
            </w:pPr>
            <w:r>
              <w:rPr>
                <w:rFonts w:ascii="Aptos" w:hAnsi="Aptos" w:eastAsia="Aptos" w:cs="Aptos"/>
                <w:b w:val="0"/>
                <w:i w:val="0"/>
                <w:color w:val="23364D"/>
                <w:sz w:val="12"/>
              </w:rPr>
              <w:t>Minimal 90% guru mengikuti; setiap peserta menghasilkan satu perangkat dan bukti penerapan.</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8CC12EF">
            <w:pPr>
              <w:spacing w:before="0" w:after="0" w:line="240" w:lineRule="auto"/>
              <w:jc w:val="center"/>
            </w:pPr>
            <w:r>
              <w:rPr>
                <w:rFonts w:ascii="Aptos" w:hAnsi="Aptos" w:eastAsia="Aptos" w:cs="Aptos"/>
                <w:b w:val="0"/>
                <w:i w:val="0"/>
                <w:color w:val="23364D"/>
                <w:sz w:val="12"/>
              </w:rPr>
              <w:t>Jul-Agu 2026</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EA939CF">
            <w:pPr>
              <w:spacing w:before="0" w:after="0" w:line="240" w:lineRule="auto"/>
              <w:jc w:val="left"/>
            </w:pPr>
            <w:r>
              <w:rPr>
                <w:rFonts w:ascii="Aptos" w:hAnsi="Aptos" w:eastAsia="Aptos" w:cs="Aptos"/>
                <w:b w:val="0"/>
                <w:i w:val="0"/>
                <w:color w:val="23364D"/>
                <w:sz w:val="12"/>
              </w:rPr>
              <w:t>Kepala Sekolah, Waka Kurikulum, Narasumber</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EE4C37B">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14E548C">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EA7EFE1">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5000650">
            <w:pPr>
              <w:spacing w:before="0" w:after="0" w:line="240" w:lineRule="auto"/>
              <w:jc w:val="center"/>
            </w:pPr>
            <w:r>
              <w:rPr>
                <w:rFonts w:ascii="Aptos" w:hAnsi="Aptos"/>
                <w:b w:val="0"/>
                <w:sz w:val="12"/>
              </w:rPr>
              <w:t>Proses</w:t>
            </w:r>
          </w:p>
        </w:tc>
      </w:tr>
      <w:tr w14:paraId="424C062F">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05C072A">
            <w:pPr>
              <w:spacing w:before="0" w:after="0" w:line="240" w:lineRule="auto"/>
              <w:jc w:val="center"/>
            </w:pPr>
            <w:r>
              <w:rPr>
                <w:rFonts w:ascii="Aptos" w:hAnsi="Aptos" w:eastAsia="Aptos" w:cs="Aptos"/>
                <w:b w:val="0"/>
                <w:i w:val="0"/>
                <w:color w:val="23364D"/>
                <w:sz w:val="12"/>
              </w:rPr>
              <w:t>2.2</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7B3783D">
            <w:pPr>
              <w:spacing w:before="0" w:after="0" w:line="240" w:lineRule="auto"/>
              <w:jc w:val="left"/>
            </w:pPr>
            <w:r>
              <w:rPr>
                <w:rFonts w:ascii="Aptos" w:hAnsi="Aptos" w:eastAsia="Aptos" w:cs="Aptos"/>
                <w:b w:val="0"/>
                <w:i w:val="0"/>
                <w:color w:val="23364D"/>
                <w:sz w:val="12"/>
              </w:rPr>
              <w:t>Komunitas belajar guru dan lesson study untuk merencanakan, mengobservasi, merefleksi, serta memperbaiki pembelajaran.</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0696A589">
            <w:pPr>
              <w:spacing w:before="0" w:after="0" w:line="240" w:lineRule="auto"/>
              <w:jc w:val="left"/>
            </w:pPr>
            <w:r>
              <w:rPr>
                <w:rFonts w:ascii="Aptos" w:hAnsi="Aptos" w:eastAsia="Aptos" w:cs="Aptos"/>
                <w:b w:val="0"/>
                <w:i w:val="0"/>
                <w:color w:val="23364D"/>
                <w:sz w:val="12"/>
              </w:rPr>
              <w:t>Pertemuan minimal dua kali per bulan; praktik baik dan RTL terdokumentasi.</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B6E4BFD">
            <w:pPr>
              <w:spacing w:before="0" w:after="0" w:line="240" w:lineRule="auto"/>
              <w:jc w:val="center"/>
            </w:pPr>
            <w:r>
              <w:rPr>
                <w:rFonts w:ascii="Aptos" w:hAnsi="Aptos" w:eastAsia="Aptos" w:cs="Aptos"/>
                <w:b w:val="0"/>
                <w:i w:val="0"/>
                <w:color w:val="23364D"/>
                <w:sz w:val="12"/>
              </w:rPr>
              <w:t>Agu 2026-Jun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B6A05E7">
            <w:pPr>
              <w:spacing w:before="0" w:after="0" w:line="240" w:lineRule="auto"/>
              <w:jc w:val="left"/>
            </w:pPr>
            <w:r>
              <w:rPr>
                <w:rFonts w:ascii="Aptos" w:hAnsi="Aptos" w:eastAsia="Aptos" w:cs="Aptos"/>
                <w:b w:val="0"/>
                <w:i w:val="0"/>
                <w:color w:val="23364D"/>
                <w:sz w:val="12"/>
              </w:rPr>
              <w:t>Koordinator Komunitas Belajar/MGMP</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64C4D8B6">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FBE5C30">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F5D482A">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5F2ADDA8">
            <w:pPr>
              <w:spacing w:before="0" w:after="0" w:line="240" w:lineRule="auto"/>
              <w:jc w:val="center"/>
            </w:pPr>
            <w:r>
              <w:rPr>
                <w:rFonts w:ascii="Aptos" w:hAnsi="Aptos"/>
                <w:b w:val="0"/>
                <w:sz w:val="12"/>
              </w:rPr>
              <w:t>PTK/Proses</w:t>
            </w:r>
          </w:p>
        </w:tc>
      </w:tr>
      <w:tr w14:paraId="1189C450">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83F1116">
            <w:pPr>
              <w:spacing w:before="0" w:after="0" w:line="240" w:lineRule="auto"/>
              <w:jc w:val="center"/>
            </w:pPr>
            <w:r>
              <w:rPr>
                <w:rFonts w:ascii="Aptos" w:hAnsi="Aptos" w:eastAsia="Aptos" w:cs="Aptos"/>
                <w:b w:val="0"/>
                <w:i w:val="0"/>
                <w:color w:val="23364D"/>
                <w:sz w:val="12"/>
              </w:rPr>
              <w:t>2.3</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5497E32">
            <w:pPr>
              <w:spacing w:before="0" w:after="0" w:line="240" w:lineRule="auto"/>
              <w:jc w:val="left"/>
            </w:pPr>
            <w:r>
              <w:rPr>
                <w:rFonts w:ascii="Aptos" w:hAnsi="Aptos" w:eastAsia="Aptos" w:cs="Aptos"/>
                <w:b w:val="0"/>
                <w:i w:val="0"/>
                <w:color w:val="23364D"/>
                <w:sz w:val="12"/>
              </w:rPr>
              <w:t>Supervisi akademik berbasis coaching dan tindak lanjut individual.</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89B9D3E">
            <w:pPr>
              <w:spacing w:before="0" w:after="0" w:line="240" w:lineRule="auto"/>
              <w:jc w:val="left"/>
            </w:pPr>
            <w:r>
              <w:rPr>
                <w:rFonts w:ascii="Aptos" w:hAnsi="Aptos" w:eastAsia="Aptos" w:cs="Aptos"/>
                <w:b w:val="0"/>
                <w:i w:val="0"/>
                <w:color w:val="23364D"/>
                <w:sz w:val="12"/>
              </w:rPr>
              <w:t>100% guru disupervisi minimal satu kali per semester; seluruh temuan memiliki RTL.</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F4EA159">
            <w:pPr>
              <w:spacing w:before="0" w:after="0" w:line="240" w:lineRule="auto"/>
              <w:jc w:val="center"/>
            </w:pPr>
            <w:r>
              <w:rPr>
                <w:rFonts w:ascii="Aptos" w:hAnsi="Aptos" w:eastAsia="Aptos" w:cs="Aptos"/>
                <w:b w:val="0"/>
                <w:i w:val="0"/>
                <w:color w:val="23364D"/>
                <w:sz w:val="12"/>
              </w:rPr>
              <w:t>Sep-Nov 2026; Feb-Apr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BC22C47">
            <w:pPr>
              <w:spacing w:before="0" w:after="0" w:line="240" w:lineRule="auto"/>
              <w:jc w:val="left"/>
            </w:pPr>
            <w:r>
              <w:rPr>
                <w:rFonts w:ascii="Aptos" w:hAnsi="Aptos" w:eastAsia="Aptos" w:cs="Aptos"/>
                <w:b w:val="0"/>
                <w:i w:val="0"/>
                <w:color w:val="23364D"/>
                <w:sz w:val="12"/>
              </w:rPr>
              <w:t>Kepala Sekolah, Waka, Guru Senior</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27B0664">
            <w:pPr>
              <w:spacing w:before="0" w:after="0" w:line="240" w:lineRule="auto"/>
              <w:jc w:val="center"/>
            </w:pPr>
            <w:r>
              <w:rPr>
                <w:rFonts w:ascii="Aptos" w:hAnsi="Aptos" w:eastAsia="Aptos" w:cs="Aptos"/>
                <w:b w:val="0"/>
                <w:i w:val="0"/>
                <w:color w:val="23364D"/>
                <w:sz w:val="12"/>
              </w:rPr>
              <w:t>Tidak/Ya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FE3B78D">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169B670">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C7B4B71">
            <w:pPr>
              <w:spacing w:before="0" w:after="0" w:line="240" w:lineRule="auto"/>
              <w:jc w:val="center"/>
            </w:pPr>
            <w:r>
              <w:rPr>
                <w:rFonts w:ascii="Aptos" w:hAnsi="Aptos"/>
                <w:b w:val="0"/>
                <w:sz w:val="12"/>
              </w:rPr>
              <w:t>Pengelolaan/PTK</w:t>
            </w:r>
          </w:p>
        </w:tc>
      </w:tr>
      <w:tr w14:paraId="34611006">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D76A211">
            <w:pPr>
              <w:spacing w:before="0" w:after="0" w:line="240" w:lineRule="auto"/>
              <w:jc w:val="center"/>
            </w:pPr>
            <w:r>
              <w:rPr>
                <w:rFonts w:ascii="Aptos" w:hAnsi="Aptos" w:eastAsia="Aptos" w:cs="Aptos"/>
                <w:b w:val="0"/>
                <w:i w:val="0"/>
                <w:color w:val="23364D"/>
                <w:sz w:val="12"/>
              </w:rPr>
              <w:t>2.4</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8DDA63F">
            <w:pPr>
              <w:spacing w:before="0" w:after="0" w:line="240" w:lineRule="auto"/>
              <w:jc w:val="left"/>
            </w:pPr>
            <w:r>
              <w:rPr>
                <w:rFonts w:ascii="Aptos" w:hAnsi="Aptos" w:eastAsia="Aptos" w:cs="Aptos"/>
                <w:b w:val="0"/>
                <w:i w:val="0"/>
                <w:color w:val="23364D"/>
                <w:sz w:val="12"/>
              </w:rPr>
              <w:t>Pengembangan modul ajar/RPP fungsional, instrumen asesmen, rubrik, remedial, dan pengayaan yang berpusat pada peserta didik.</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08A51CF3">
            <w:pPr>
              <w:spacing w:before="0" w:after="0" w:line="240" w:lineRule="auto"/>
              <w:jc w:val="left"/>
            </w:pPr>
            <w:r>
              <w:rPr>
                <w:rFonts w:ascii="Aptos" w:hAnsi="Aptos" w:eastAsia="Aptos" w:cs="Aptos"/>
                <w:b w:val="0"/>
                <w:i w:val="0"/>
                <w:color w:val="23364D"/>
                <w:sz w:val="12"/>
              </w:rPr>
              <w:t>100% mata pelajaran memiliki sampel perangkat tervalidasi dan analisis hasil belajar.</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5699ECFF">
            <w:pPr>
              <w:spacing w:before="0" w:after="0" w:line="240" w:lineRule="auto"/>
              <w:jc w:val="center"/>
            </w:pPr>
            <w:r>
              <w:rPr>
                <w:rFonts w:ascii="Aptos" w:hAnsi="Aptos" w:eastAsia="Aptos" w:cs="Aptos"/>
                <w:b w:val="0"/>
                <w:i w:val="0"/>
                <w:color w:val="23364D"/>
                <w:sz w:val="12"/>
              </w:rPr>
              <w:t>Agu-Okt 2026; Jan-Mar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7E437C1">
            <w:pPr>
              <w:spacing w:before="0" w:after="0" w:line="240" w:lineRule="auto"/>
              <w:jc w:val="left"/>
            </w:pPr>
            <w:r>
              <w:rPr>
                <w:rFonts w:ascii="Aptos" w:hAnsi="Aptos" w:eastAsia="Aptos" w:cs="Aptos"/>
                <w:b w:val="0"/>
                <w:i w:val="0"/>
                <w:color w:val="23364D"/>
                <w:sz w:val="12"/>
              </w:rPr>
              <w:t>Waka Kurikulum, MGMP</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8936614">
            <w:pPr>
              <w:spacing w:before="0" w:after="0" w:line="240" w:lineRule="auto"/>
              <w:jc w:val="center"/>
            </w:pPr>
            <w:r>
              <w:rPr>
                <w:rFonts w:ascii="Aptos" w:hAnsi="Aptos" w:eastAsia="Aptos" w:cs="Aptos"/>
                <w:b w:val="0"/>
                <w:i w:val="0"/>
                <w:color w:val="23364D"/>
                <w:sz w:val="12"/>
              </w:rPr>
              <w:t>Tidak/Ya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BD30516">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7BFB8B7">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A8D8F59">
            <w:pPr>
              <w:spacing w:before="0" w:after="0" w:line="240" w:lineRule="auto"/>
              <w:jc w:val="center"/>
            </w:pPr>
            <w:r>
              <w:rPr>
                <w:rFonts w:ascii="Aptos" w:hAnsi="Aptos"/>
                <w:b w:val="0"/>
                <w:sz w:val="12"/>
              </w:rPr>
              <w:t>Isi/Proses/Penilaian</w:t>
            </w:r>
          </w:p>
        </w:tc>
      </w:tr>
      <w:tr w14:paraId="09ED2F1F">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CE50B67">
            <w:pPr>
              <w:spacing w:before="0" w:after="0" w:line="240" w:lineRule="auto"/>
              <w:jc w:val="center"/>
            </w:pPr>
            <w:r>
              <w:rPr>
                <w:rFonts w:ascii="Aptos" w:hAnsi="Aptos" w:eastAsia="Aptos" w:cs="Aptos"/>
                <w:b w:val="0"/>
                <w:i w:val="0"/>
                <w:color w:val="23364D"/>
                <w:sz w:val="12"/>
              </w:rPr>
              <w:t>2.5</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16EE539">
            <w:pPr>
              <w:spacing w:before="0" w:after="0" w:line="240" w:lineRule="auto"/>
              <w:jc w:val="left"/>
            </w:pPr>
            <w:r>
              <w:rPr>
                <w:rFonts w:ascii="Aptos" w:hAnsi="Aptos" w:eastAsia="Aptos" w:cs="Aptos"/>
                <w:b w:val="0"/>
                <w:i w:val="0"/>
                <w:color w:val="23364D"/>
                <w:sz w:val="12"/>
              </w:rPr>
              <w:t>Pemanfaatan data diagnostik, hasil formatif, suara peserta didik, dan refleksi guru untuk menyesuaikan strategi pembelajaran.</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5D81799">
            <w:pPr>
              <w:spacing w:before="0" w:after="0" w:line="240" w:lineRule="auto"/>
              <w:jc w:val="left"/>
            </w:pPr>
            <w:r>
              <w:rPr>
                <w:rFonts w:ascii="Aptos" w:hAnsi="Aptos" w:eastAsia="Aptos" w:cs="Aptos"/>
                <w:b w:val="0"/>
                <w:i w:val="0"/>
                <w:color w:val="23364D"/>
                <w:sz w:val="12"/>
              </w:rPr>
              <w:t>Setiap guru memiliki bukti minimal dua siklus perbaikan pembelajaran per semester.</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F150DBC">
            <w:pPr>
              <w:spacing w:before="0" w:after="0" w:line="240" w:lineRule="auto"/>
              <w:jc w:val="center"/>
            </w:pPr>
            <w:r>
              <w:rPr>
                <w:rFonts w:ascii="Aptos" w:hAnsi="Aptos" w:eastAsia="Aptos" w:cs="Aptos"/>
                <w:b w:val="0"/>
                <w:i w:val="0"/>
                <w:color w:val="23364D"/>
                <w:sz w:val="12"/>
              </w:rPr>
              <w:t>Agu 2026-Jun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3BAF87C">
            <w:pPr>
              <w:spacing w:before="0" w:after="0" w:line="240" w:lineRule="auto"/>
              <w:jc w:val="left"/>
            </w:pPr>
            <w:r>
              <w:rPr>
                <w:rFonts w:ascii="Aptos" w:hAnsi="Aptos" w:eastAsia="Aptos" w:cs="Aptos"/>
                <w:b w:val="0"/>
                <w:i w:val="0"/>
                <w:color w:val="23364D"/>
                <w:sz w:val="12"/>
              </w:rPr>
              <w:t>Guru Mata Pelajaran, Wali Kelas</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DBFD1E3">
            <w:pPr>
              <w:spacing w:before="0" w:after="0" w:line="240" w:lineRule="auto"/>
              <w:jc w:val="center"/>
            </w:pPr>
            <w:r>
              <w:rPr>
                <w:rFonts w:ascii="Aptos" w:hAnsi="Aptos" w:eastAsia="Aptos" w:cs="Aptos"/>
                <w:b w:val="0"/>
                <w:i w:val="0"/>
                <w:color w:val="23364D"/>
                <w:sz w:val="12"/>
              </w:rPr>
              <w:t>Tidak</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4FEF0ED">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C33E444">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ECAA1BD">
            <w:pPr>
              <w:spacing w:before="0" w:after="0" w:line="240" w:lineRule="auto"/>
              <w:jc w:val="center"/>
            </w:pPr>
            <w:r>
              <w:rPr>
                <w:rFonts w:ascii="Aptos" w:hAnsi="Aptos"/>
                <w:b w:val="0"/>
                <w:sz w:val="12"/>
              </w:rPr>
              <w:t>Proses/Penilaian</w:t>
            </w:r>
          </w:p>
        </w:tc>
      </w:tr>
      <w:tr w14:paraId="1A4892F0">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6D523F3B">
            <w:pPr>
              <w:spacing w:before="0" w:after="0" w:line="240" w:lineRule="auto"/>
              <w:jc w:val="center"/>
            </w:pPr>
            <w:r>
              <w:rPr>
                <w:rFonts w:ascii="Aptos" w:hAnsi="Aptos" w:eastAsia="Aptos" w:cs="Aptos"/>
                <w:b w:val="0"/>
                <w:i w:val="0"/>
                <w:color w:val="23364D"/>
                <w:sz w:val="12"/>
              </w:rPr>
              <w:t>2.6</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AD2EB0D">
            <w:pPr>
              <w:spacing w:before="0" w:after="0" w:line="240" w:lineRule="auto"/>
              <w:jc w:val="left"/>
            </w:pPr>
            <w:r>
              <w:rPr>
                <w:rFonts w:ascii="Aptos" w:hAnsi="Aptos" w:eastAsia="Aptos" w:cs="Aptos"/>
                <w:b w:val="0"/>
                <w:i w:val="0"/>
                <w:color w:val="23364D"/>
                <w:sz w:val="12"/>
              </w:rPr>
              <w:t>Penguatan pemanfaatan teknologi, LMS, media interaktif, dan AI secara etis, aman, dan terukur dampaknya.</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60E0B80">
            <w:pPr>
              <w:spacing w:before="0" w:after="0" w:line="240" w:lineRule="auto"/>
              <w:jc w:val="left"/>
            </w:pPr>
            <w:r>
              <w:rPr>
                <w:rFonts w:ascii="Aptos" w:hAnsi="Aptos" w:eastAsia="Aptos" w:cs="Aptos"/>
                <w:b w:val="0"/>
                <w:i w:val="0"/>
                <w:color w:val="23364D"/>
                <w:sz w:val="12"/>
              </w:rPr>
              <w:t>Minimal 80% guru menggunakan teknologi untuk aktivitas bermakna, bukan hanya penyajian materi.</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0E45C97">
            <w:pPr>
              <w:spacing w:before="0" w:after="0" w:line="240" w:lineRule="auto"/>
              <w:jc w:val="center"/>
            </w:pPr>
            <w:r>
              <w:rPr>
                <w:rFonts w:ascii="Aptos" w:hAnsi="Aptos" w:eastAsia="Aptos" w:cs="Aptos"/>
                <w:b w:val="0"/>
                <w:i w:val="0"/>
                <w:color w:val="23364D"/>
                <w:sz w:val="12"/>
              </w:rPr>
              <w:t>Sep 2026-Apr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5F12D105">
            <w:pPr>
              <w:spacing w:before="0" w:after="0" w:line="240" w:lineRule="auto"/>
              <w:jc w:val="left"/>
            </w:pPr>
            <w:r>
              <w:rPr>
                <w:rFonts w:ascii="Aptos" w:hAnsi="Aptos" w:eastAsia="Aptos" w:cs="Aptos"/>
                <w:b w:val="0"/>
                <w:i w:val="0"/>
                <w:color w:val="23364D"/>
                <w:sz w:val="12"/>
              </w:rPr>
              <w:t>Koordinator TIK, Tim Kurikulum</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6A73F17">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C34C76D">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6B60F3CD">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885CF80">
            <w:pPr>
              <w:spacing w:before="0" w:after="0" w:line="240" w:lineRule="auto"/>
              <w:jc w:val="center"/>
            </w:pPr>
            <w:r>
              <w:rPr>
                <w:rFonts w:ascii="Aptos" w:hAnsi="Aptos"/>
                <w:b w:val="0"/>
                <w:sz w:val="12"/>
              </w:rPr>
              <w:t>Proses/Sarpras</w:t>
            </w:r>
          </w:p>
        </w:tc>
      </w:tr>
    </w:tbl>
    <w:p w14:paraId="08FA689D">
      <w:pPr>
        <w:widowControl/>
        <w:spacing w:after="20"/>
      </w:pPr>
    </w:p>
    <w:tbl>
      <w:tblPr>
        <w:tblStyle w:val="12"/>
        <w:tblW w:w="0" w:type="auto"/>
        <w:jc w:val="center"/>
        <w:tblLayout w:type="fixed"/>
        <w:tblCellMar>
          <w:top w:w="0" w:type="dxa"/>
          <w:left w:w="108" w:type="dxa"/>
          <w:bottom w:w="0" w:type="dxa"/>
          <w:right w:w="108" w:type="dxa"/>
        </w:tblCellMar>
      </w:tblPr>
      <w:tblGrid>
        <w:gridCol w:w="15138"/>
      </w:tblGrid>
      <w:tr w14:paraId="4D6B49F5">
        <w:tblPrEx>
          <w:tblCellMar>
            <w:top w:w="0" w:type="dxa"/>
            <w:left w:w="108" w:type="dxa"/>
            <w:bottom w:w="0" w:type="dxa"/>
            <w:right w:w="108" w:type="dxa"/>
          </w:tblCellMar>
        </w:tblPrEx>
        <w:trPr>
          <w:jc w:val="center"/>
        </w:trPr>
        <w:tc>
          <w:tcPr>
            <w:tcW w:w="9072" w:type="dxa"/>
            <w:shd w:val="clear" w:color="auto" w:fill="1F5F4A"/>
            <w:tcMar>
              <w:top w:w="110" w:type="dxa"/>
              <w:left w:w="180" w:type="dxa"/>
              <w:bottom w:w="110" w:type="dxa"/>
              <w:right w:w="180" w:type="dxa"/>
            </w:tcMar>
          </w:tcPr>
          <w:p w14:paraId="06741155">
            <w:pPr>
              <w:spacing w:before="0" w:after="0" w:line="240" w:lineRule="auto"/>
            </w:pPr>
            <w:r>
              <w:rPr>
                <w:rFonts w:ascii="Aptos" w:hAnsi="Aptos" w:eastAsia="Aptos" w:cs="Aptos"/>
                <w:b/>
                <w:i w:val="0"/>
                <w:color w:val="FFFFFF"/>
                <w:sz w:val="22"/>
              </w:rPr>
              <w:t>PROGRAM STRATEGIS 3 - PENGUATAN LITERASI DAN NUMERASI</w:t>
            </w:r>
          </w:p>
        </w:tc>
      </w:tr>
    </w:tbl>
    <w:p w14:paraId="3E9EAC45">
      <w:pPr>
        <w:widowControl/>
        <w:spacing w:after="0"/>
      </w:pPr>
    </w:p>
    <w:p w14:paraId="1399FB45">
      <w:pPr>
        <w:widowControl/>
        <w:spacing w:after="60" w:line="276" w:lineRule="auto"/>
        <w:jc w:val="both"/>
      </w:pPr>
      <w:r>
        <w:rPr>
          <w:rFonts w:ascii="Aptos" w:hAnsi="Aptos" w:eastAsia="Aptos" w:cs="Aptos"/>
          <w:b/>
          <w:i w:val="0"/>
          <w:color w:val="23364D"/>
          <w:sz w:val="20"/>
          <w:lang w:val="id-ID"/>
        </w:rPr>
        <w:t xml:space="preserve">Basis: </w:t>
      </w:r>
      <w:r>
        <w:rPr>
          <w:rFonts w:ascii="Aptos" w:hAnsi="Aptos" w:eastAsia="Aptos" w:cs="Aptos"/>
          <w:b w:val="0"/>
          <w:i w:val="0"/>
          <w:color w:val="23364D"/>
          <w:sz w:val="20"/>
          <w:lang w:val="id-ID"/>
        </w:rPr>
        <w:t>A.1 Literasi (91,00) sangat kuat dan A.2 Numerasi (73,61) baik tetapi menurun 2,75 poin.</w:t>
      </w:r>
    </w:p>
    <w:p w14:paraId="0CAA4AF6">
      <w:pPr>
        <w:widowControl/>
        <w:spacing w:after="100" w:line="276" w:lineRule="auto"/>
        <w:jc w:val="both"/>
      </w:pPr>
      <w:r>
        <w:rPr>
          <w:rFonts w:ascii="Aptos" w:hAnsi="Aptos" w:eastAsia="Aptos" w:cs="Aptos"/>
          <w:b/>
          <w:i w:val="0"/>
          <w:color w:val="23364D"/>
          <w:sz w:val="20"/>
          <w:lang w:val="id-ID"/>
        </w:rPr>
        <w:t xml:space="preserve">Target: </w:t>
      </w:r>
      <w:r>
        <w:rPr>
          <w:rFonts w:ascii="Aptos" w:hAnsi="Aptos" w:eastAsia="Aptos" w:cs="Aptos"/>
          <w:b w:val="0"/>
          <w:i w:val="0"/>
          <w:color w:val="23364D"/>
          <w:sz w:val="20"/>
          <w:lang w:val="id-ID"/>
        </w:rPr>
        <w:t>Literasi dipertahankan minimal 91,00 dengan 100% peserta didik mencapai kompetensi minimum; numerasi pulih minimal 76,36 dan proporsi kompetensi minimum meningkat.</w:t>
      </w:r>
    </w:p>
    <w:tbl>
      <w:tblPr>
        <w:tblStyle w:val="12"/>
        <w:tblW w:w="0" w:type="auto"/>
        <w:jc w:val="center"/>
        <w:tblLayout w:type="fixed"/>
        <w:tblCellMar>
          <w:top w:w="0" w:type="dxa"/>
          <w:left w:w="108" w:type="dxa"/>
          <w:bottom w:w="0" w:type="dxa"/>
          <w:right w:w="108" w:type="dxa"/>
        </w:tblCellMar>
      </w:tblPr>
      <w:tblGrid>
        <w:gridCol w:w="547"/>
        <w:gridCol w:w="3672"/>
        <w:gridCol w:w="2923"/>
        <w:gridCol w:w="1512"/>
        <w:gridCol w:w="1872"/>
        <w:gridCol w:w="720"/>
        <w:gridCol w:w="1037"/>
        <w:gridCol w:w="1325"/>
        <w:gridCol w:w="1483"/>
      </w:tblGrid>
      <w:tr w14:paraId="2037D6D9">
        <w:trPr>
          <w:cantSplit/>
          <w:tblHeader/>
          <w:jc w:val="center"/>
        </w:trPr>
        <w:tc>
          <w:tcPr>
            <w:tcW w:w="547"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713F46EB">
            <w:pPr>
              <w:spacing w:before="0" w:after="0" w:line="240" w:lineRule="auto"/>
              <w:jc w:val="center"/>
            </w:pPr>
            <w:r>
              <w:rPr>
                <w:rFonts w:ascii="Aptos" w:hAnsi="Aptos" w:eastAsia="Aptos" w:cs="Aptos"/>
                <w:b/>
                <w:i w:val="0"/>
                <w:color w:val="FFFFFF"/>
                <w:sz w:val="12"/>
              </w:rPr>
              <w:t>No.</w:t>
            </w:r>
          </w:p>
        </w:tc>
        <w:tc>
          <w:tcPr>
            <w:tcW w:w="367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145A94B3">
            <w:pPr>
              <w:spacing w:before="0" w:after="0" w:line="240" w:lineRule="auto"/>
              <w:jc w:val="center"/>
            </w:pPr>
            <w:r>
              <w:rPr>
                <w:rFonts w:ascii="Aptos" w:hAnsi="Aptos" w:eastAsia="Aptos" w:cs="Aptos"/>
                <w:b/>
                <w:i w:val="0"/>
                <w:color w:val="FFFFFF"/>
                <w:sz w:val="12"/>
              </w:rPr>
              <w:t>Kegiatan</w:t>
            </w:r>
          </w:p>
        </w:tc>
        <w:tc>
          <w:tcPr>
            <w:tcW w:w="2923"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03B6EB2C">
            <w:pPr>
              <w:spacing w:before="0" w:after="0" w:line="240" w:lineRule="auto"/>
              <w:jc w:val="center"/>
            </w:pPr>
            <w:r>
              <w:rPr>
                <w:rFonts w:ascii="Aptos" w:hAnsi="Aptos" w:eastAsia="Aptos" w:cs="Aptos"/>
                <w:b/>
                <w:i w:val="0"/>
                <w:color w:val="FFFFFF"/>
                <w:sz w:val="12"/>
              </w:rPr>
              <w:t>Indikator/Output</w:t>
            </w:r>
          </w:p>
        </w:tc>
        <w:tc>
          <w:tcPr>
            <w:tcW w:w="151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6B8B7EB2">
            <w:pPr>
              <w:spacing w:before="0" w:after="0" w:line="240" w:lineRule="auto"/>
              <w:jc w:val="center"/>
            </w:pPr>
            <w:r>
              <w:rPr>
                <w:rFonts w:ascii="Aptos" w:hAnsi="Aptos" w:eastAsia="Aptos" w:cs="Aptos"/>
                <w:b/>
                <w:i w:val="0"/>
                <w:color w:val="FFFFFF"/>
                <w:sz w:val="12"/>
              </w:rPr>
              <w:t>Waktu</w:t>
            </w:r>
          </w:p>
        </w:tc>
        <w:tc>
          <w:tcPr>
            <w:tcW w:w="187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78511B0E">
            <w:pPr>
              <w:spacing w:before="0" w:after="0" w:line="240" w:lineRule="auto"/>
              <w:jc w:val="center"/>
            </w:pPr>
            <w:r>
              <w:rPr>
                <w:rFonts w:ascii="Aptos" w:hAnsi="Aptos" w:eastAsia="Aptos" w:cs="Aptos"/>
                <w:b/>
                <w:i w:val="0"/>
                <w:color w:val="FFFFFF"/>
                <w:sz w:val="12"/>
              </w:rPr>
              <w:t>Penanggung Jawab</w:t>
            </w:r>
          </w:p>
        </w:tc>
        <w:tc>
          <w:tcPr>
            <w:tcW w:w="720"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340D07F4">
            <w:pPr>
              <w:spacing w:before="0" w:after="0" w:line="240" w:lineRule="auto"/>
              <w:jc w:val="center"/>
            </w:pPr>
            <w:r>
              <w:rPr>
                <w:rFonts w:ascii="Aptos" w:hAnsi="Aptos" w:eastAsia="Aptos" w:cs="Aptos"/>
                <w:b/>
                <w:i w:val="0"/>
                <w:color w:val="FFFFFF"/>
                <w:sz w:val="12"/>
              </w:rPr>
              <w:t>Biaya</w:t>
            </w:r>
          </w:p>
        </w:tc>
        <w:tc>
          <w:tcPr>
            <w:tcW w:w="1037"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28D7674A">
            <w:pPr>
              <w:spacing w:before="0" w:after="0" w:line="240" w:lineRule="auto"/>
              <w:jc w:val="center"/>
            </w:pPr>
            <w:r>
              <w:rPr>
                <w:rFonts w:ascii="Aptos" w:hAnsi="Aptos"/>
                <w:b/>
                <w:sz w:val="12"/>
              </w:rPr>
              <w:t>Kode Ring</w:t>
            </w:r>
          </w:p>
        </w:tc>
        <w:tc>
          <w:tcPr>
            <w:tcW w:w="1325"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71B1AEFA">
            <w:pPr>
              <w:spacing w:before="0" w:after="0" w:line="240" w:lineRule="auto"/>
              <w:jc w:val="center"/>
            </w:pPr>
            <w:r>
              <w:rPr>
                <w:rFonts w:ascii="Aptos" w:hAnsi="Aptos"/>
                <w:b/>
                <w:sz w:val="12"/>
              </w:rPr>
              <w:t>Anggaran</w:t>
            </w:r>
          </w:p>
        </w:tc>
        <w:tc>
          <w:tcPr>
            <w:tcW w:w="1483"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3D83F008">
            <w:pPr>
              <w:spacing w:before="0" w:after="0" w:line="240" w:lineRule="auto"/>
              <w:jc w:val="center"/>
            </w:pPr>
            <w:r>
              <w:rPr>
                <w:rFonts w:ascii="Aptos" w:hAnsi="Aptos"/>
                <w:b/>
                <w:sz w:val="12"/>
              </w:rPr>
              <w:t>SNP</w:t>
            </w:r>
          </w:p>
        </w:tc>
      </w:tr>
      <w:tr w14:paraId="3726F5EA">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DF81D4A">
            <w:pPr>
              <w:spacing w:before="0" w:after="0" w:line="240" w:lineRule="auto"/>
              <w:jc w:val="center"/>
            </w:pPr>
            <w:r>
              <w:rPr>
                <w:rFonts w:ascii="Aptos" w:hAnsi="Aptos" w:eastAsia="Aptos" w:cs="Aptos"/>
                <w:b w:val="0"/>
                <w:i w:val="0"/>
                <w:color w:val="23364D"/>
                <w:sz w:val="12"/>
              </w:rPr>
              <w:t>3.1</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5B3EAE3">
            <w:pPr>
              <w:spacing w:before="0" w:after="0" w:line="240" w:lineRule="auto"/>
              <w:jc w:val="left"/>
            </w:pPr>
            <w:r>
              <w:rPr>
                <w:rFonts w:ascii="Aptos" w:hAnsi="Aptos" w:eastAsia="Aptos" w:cs="Aptos"/>
                <w:b w:val="0"/>
                <w:i w:val="0"/>
                <w:color w:val="23364D"/>
                <w:sz w:val="12"/>
              </w:rPr>
              <w:t>Penguatan literasi pada semua mata pelajaran melalui membaca kritis, menulis argumentatif, evaluasi sumber, dan presentasi.</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8E1FC21">
            <w:pPr>
              <w:spacing w:before="0" w:after="0" w:line="240" w:lineRule="auto"/>
              <w:jc w:val="left"/>
            </w:pPr>
            <w:r>
              <w:rPr>
                <w:rFonts w:ascii="Aptos" w:hAnsi="Aptos" w:eastAsia="Aptos" w:cs="Aptos"/>
                <w:b w:val="0"/>
                <w:i w:val="0"/>
                <w:color w:val="23364D"/>
                <w:sz w:val="12"/>
              </w:rPr>
              <w:t>Setiap mata pelajaran melaksanakan minimal dua tugas literasi bermakna per semester.</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CD0B38B">
            <w:pPr>
              <w:spacing w:before="0" w:after="0" w:line="240" w:lineRule="auto"/>
              <w:jc w:val="center"/>
            </w:pPr>
            <w:r>
              <w:rPr>
                <w:rFonts w:ascii="Aptos" w:hAnsi="Aptos" w:eastAsia="Aptos" w:cs="Aptos"/>
                <w:b w:val="0"/>
                <w:i w:val="0"/>
                <w:color w:val="23364D"/>
                <w:sz w:val="12"/>
              </w:rPr>
              <w:t>Agu 2026-Jun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97AE0CC">
            <w:pPr>
              <w:spacing w:before="0" w:after="0" w:line="240" w:lineRule="auto"/>
              <w:jc w:val="left"/>
            </w:pPr>
            <w:r>
              <w:rPr>
                <w:rFonts w:ascii="Aptos" w:hAnsi="Aptos" w:eastAsia="Aptos" w:cs="Aptos"/>
                <w:b w:val="0"/>
                <w:i w:val="0"/>
                <w:color w:val="23364D"/>
                <w:sz w:val="12"/>
              </w:rPr>
              <w:t>Tim Literasi, MGMP</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F81E022">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F2C3E51">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052C527">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E1BEEE0">
            <w:pPr>
              <w:spacing w:before="0" w:after="0" w:line="240" w:lineRule="auto"/>
              <w:jc w:val="center"/>
            </w:pPr>
            <w:r>
              <w:rPr>
                <w:rFonts w:ascii="Aptos" w:hAnsi="Aptos"/>
                <w:b w:val="0"/>
                <w:sz w:val="12"/>
              </w:rPr>
              <w:t>Proses</w:t>
            </w:r>
          </w:p>
        </w:tc>
      </w:tr>
      <w:tr w14:paraId="00349B00">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40D3D09">
            <w:pPr>
              <w:spacing w:before="0" w:after="0" w:line="240" w:lineRule="auto"/>
              <w:jc w:val="center"/>
            </w:pPr>
            <w:r>
              <w:rPr>
                <w:rFonts w:ascii="Aptos" w:hAnsi="Aptos" w:eastAsia="Aptos" w:cs="Aptos"/>
                <w:b w:val="0"/>
                <w:i w:val="0"/>
                <w:color w:val="23364D"/>
                <w:sz w:val="12"/>
              </w:rPr>
              <w:t>3.2</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1A56F5E">
            <w:pPr>
              <w:spacing w:before="0" w:after="0" w:line="240" w:lineRule="auto"/>
              <w:jc w:val="left"/>
            </w:pPr>
            <w:r>
              <w:rPr>
                <w:rFonts w:ascii="Aptos" w:hAnsi="Aptos" w:eastAsia="Aptos" w:cs="Aptos"/>
                <w:b w:val="0"/>
                <w:i w:val="0"/>
                <w:color w:val="23364D"/>
                <w:sz w:val="12"/>
              </w:rPr>
              <w:t>IHT numerasi, AKM, HOTS, pemecahan masalah kontekstual, dan integrasi numerasi lintas mata pelajaran.</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7E7AD8F">
            <w:pPr>
              <w:spacing w:before="0" w:after="0" w:line="240" w:lineRule="auto"/>
              <w:jc w:val="left"/>
            </w:pPr>
            <w:r>
              <w:rPr>
                <w:rFonts w:ascii="Aptos" w:hAnsi="Aptos" w:eastAsia="Aptos" w:cs="Aptos"/>
                <w:b w:val="0"/>
                <w:i w:val="0"/>
                <w:color w:val="23364D"/>
                <w:sz w:val="12"/>
              </w:rPr>
              <w:t>Minimal 80% guru menghasilkan dan menggunakan tugas numerasi kontekstual.</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AEEBE73">
            <w:pPr>
              <w:spacing w:before="0" w:after="0" w:line="240" w:lineRule="auto"/>
              <w:jc w:val="center"/>
            </w:pPr>
            <w:r>
              <w:rPr>
                <w:rFonts w:ascii="Aptos" w:hAnsi="Aptos" w:eastAsia="Aptos" w:cs="Aptos"/>
                <w:b w:val="0"/>
                <w:i w:val="0"/>
                <w:color w:val="23364D"/>
                <w:sz w:val="12"/>
              </w:rPr>
              <w:t>Agu-Sep 2026</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A58096A">
            <w:pPr>
              <w:spacing w:before="0" w:after="0" w:line="240" w:lineRule="auto"/>
              <w:jc w:val="left"/>
            </w:pPr>
            <w:r>
              <w:rPr>
                <w:rFonts w:ascii="Aptos" w:hAnsi="Aptos" w:eastAsia="Aptos" w:cs="Aptos"/>
                <w:b w:val="0"/>
                <w:i w:val="0"/>
                <w:color w:val="23364D"/>
                <w:sz w:val="12"/>
              </w:rPr>
              <w:t>Waka Kurikulum, Tim Numerasi</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234E8B2">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59D3708E">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5AED9C5C">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BB5A131">
            <w:pPr>
              <w:spacing w:before="0" w:after="0" w:line="240" w:lineRule="auto"/>
              <w:jc w:val="center"/>
            </w:pPr>
            <w:r>
              <w:rPr>
                <w:rFonts w:ascii="Aptos" w:hAnsi="Aptos"/>
                <w:b w:val="0"/>
                <w:sz w:val="12"/>
              </w:rPr>
              <w:t>Proses/PTK</w:t>
            </w:r>
          </w:p>
        </w:tc>
      </w:tr>
      <w:tr w14:paraId="12E02EE9">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57367DC">
            <w:pPr>
              <w:spacing w:before="0" w:after="0" w:line="240" w:lineRule="auto"/>
              <w:jc w:val="center"/>
            </w:pPr>
            <w:r>
              <w:rPr>
                <w:rFonts w:ascii="Aptos" w:hAnsi="Aptos" w:eastAsia="Aptos" w:cs="Aptos"/>
                <w:b w:val="0"/>
                <w:i w:val="0"/>
                <w:color w:val="23364D"/>
                <w:sz w:val="12"/>
              </w:rPr>
              <w:t>3.3</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9985421">
            <w:pPr>
              <w:spacing w:before="0" w:after="0" w:line="240" w:lineRule="auto"/>
              <w:jc w:val="left"/>
            </w:pPr>
            <w:r>
              <w:rPr>
                <w:rFonts w:ascii="Aptos" w:hAnsi="Aptos" w:eastAsia="Aptos" w:cs="Aptos"/>
                <w:b w:val="0"/>
                <w:i w:val="0"/>
                <w:color w:val="23364D"/>
                <w:sz w:val="12"/>
              </w:rPr>
              <w:t>Asesmen diagnostik dan formatif numerasi, analisis per elemen, remedial terarah, serta pengayaan bagi peserta didik siap.</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2E83A30">
            <w:pPr>
              <w:spacing w:before="0" w:after="0" w:line="240" w:lineRule="auto"/>
              <w:jc w:val="left"/>
            </w:pPr>
            <w:r>
              <w:rPr>
                <w:rFonts w:ascii="Aptos" w:hAnsi="Aptos" w:eastAsia="Aptos" w:cs="Aptos"/>
                <w:b w:val="0"/>
                <w:i w:val="0"/>
                <w:color w:val="23364D"/>
                <w:sz w:val="12"/>
              </w:rPr>
              <w:t>Peta kebutuhan per rombel tersedia; tindak lanjut dan asesmen ulang terdokumentasi.</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74DECA3">
            <w:pPr>
              <w:spacing w:before="0" w:after="0" w:line="240" w:lineRule="auto"/>
              <w:jc w:val="center"/>
            </w:pPr>
            <w:r>
              <w:rPr>
                <w:rFonts w:ascii="Aptos" w:hAnsi="Aptos" w:eastAsia="Aptos" w:cs="Aptos"/>
                <w:b w:val="0"/>
                <w:i w:val="0"/>
                <w:color w:val="23364D"/>
                <w:sz w:val="12"/>
              </w:rPr>
              <w:t>Agu 2026; Nov 2026; Feb 2027; Mei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A791931">
            <w:pPr>
              <w:spacing w:before="0" w:after="0" w:line="240" w:lineRule="auto"/>
              <w:jc w:val="left"/>
            </w:pPr>
            <w:r>
              <w:rPr>
                <w:rFonts w:ascii="Aptos" w:hAnsi="Aptos" w:eastAsia="Aptos" w:cs="Aptos"/>
                <w:b w:val="0"/>
                <w:i w:val="0"/>
                <w:color w:val="23364D"/>
                <w:sz w:val="12"/>
              </w:rPr>
              <w:t>Guru Matematika dan Mapel terkait</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D73E3A7">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7BB2892">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FEE6DC0">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03AB468">
            <w:pPr>
              <w:spacing w:before="0" w:after="0" w:line="240" w:lineRule="auto"/>
              <w:jc w:val="center"/>
            </w:pPr>
            <w:r>
              <w:rPr>
                <w:rFonts w:ascii="Aptos" w:hAnsi="Aptos"/>
                <w:b w:val="0"/>
                <w:sz w:val="12"/>
              </w:rPr>
              <w:t>Penilaian/Proses</w:t>
            </w:r>
          </w:p>
        </w:tc>
      </w:tr>
      <w:tr w14:paraId="1FE44C4B">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6CF896D">
            <w:pPr>
              <w:spacing w:before="0" w:after="0" w:line="240" w:lineRule="auto"/>
              <w:jc w:val="center"/>
            </w:pPr>
            <w:r>
              <w:rPr>
                <w:rFonts w:ascii="Aptos" w:hAnsi="Aptos" w:eastAsia="Aptos" w:cs="Aptos"/>
                <w:b w:val="0"/>
                <w:i w:val="0"/>
                <w:color w:val="23364D"/>
                <w:sz w:val="12"/>
              </w:rPr>
              <w:t>3.4</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67A7DE89">
            <w:pPr>
              <w:spacing w:before="0" w:after="0" w:line="240" w:lineRule="auto"/>
              <w:jc w:val="left"/>
            </w:pPr>
            <w:r>
              <w:rPr>
                <w:rFonts w:ascii="Aptos" w:hAnsi="Aptos" w:eastAsia="Aptos" w:cs="Aptos"/>
                <w:b w:val="0"/>
                <w:i w:val="0"/>
                <w:color w:val="23364D"/>
                <w:sz w:val="12"/>
              </w:rPr>
              <w:t>Problem/project-based learning yang menggunakan data nyata, pengukuran, aljabar, penalaran, dan interpretasi informasi.</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526BEC8">
            <w:pPr>
              <w:spacing w:before="0" w:after="0" w:line="240" w:lineRule="auto"/>
              <w:jc w:val="left"/>
            </w:pPr>
            <w:r>
              <w:rPr>
                <w:rFonts w:ascii="Aptos" w:hAnsi="Aptos" w:eastAsia="Aptos" w:cs="Aptos"/>
                <w:b w:val="0"/>
                <w:i w:val="0"/>
                <w:color w:val="23364D"/>
                <w:sz w:val="12"/>
              </w:rPr>
              <w:t>Minimal satu projek numerasi kontekstual per tingkat per semester.</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E0ED25C">
            <w:pPr>
              <w:spacing w:before="0" w:after="0" w:line="240" w:lineRule="auto"/>
              <w:jc w:val="center"/>
            </w:pPr>
            <w:r>
              <w:rPr>
                <w:rFonts w:ascii="Aptos" w:hAnsi="Aptos" w:eastAsia="Aptos" w:cs="Aptos"/>
                <w:b w:val="0"/>
                <w:i w:val="0"/>
                <w:color w:val="23364D"/>
                <w:sz w:val="12"/>
              </w:rPr>
              <w:t>Sep-Nov 2026; Feb-Apr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B94BB5C">
            <w:pPr>
              <w:spacing w:before="0" w:after="0" w:line="240" w:lineRule="auto"/>
              <w:jc w:val="left"/>
            </w:pPr>
            <w:r>
              <w:rPr>
                <w:rFonts w:ascii="Aptos" w:hAnsi="Aptos" w:eastAsia="Aptos" w:cs="Aptos"/>
                <w:b w:val="0"/>
                <w:i w:val="0"/>
                <w:color w:val="23364D"/>
                <w:sz w:val="12"/>
              </w:rPr>
              <w:t>MGMP Matematika, IPA, IPS</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400BA80">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5FF590E">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8DD2CB0">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BC635C6">
            <w:pPr>
              <w:spacing w:before="0" w:after="0" w:line="240" w:lineRule="auto"/>
              <w:jc w:val="center"/>
            </w:pPr>
            <w:r>
              <w:rPr>
                <w:rFonts w:ascii="Aptos" w:hAnsi="Aptos"/>
                <w:b w:val="0"/>
                <w:sz w:val="12"/>
              </w:rPr>
              <w:t>Proses</w:t>
            </w:r>
          </w:p>
        </w:tc>
      </w:tr>
      <w:tr w14:paraId="33F6F79A">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CBA51EF">
            <w:pPr>
              <w:spacing w:before="0" w:after="0" w:line="240" w:lineRule="auto"/>
              <w:jc w:val="center"/>
            </w:pPr>
            <w:r>
              <w:rPr>
                <w:rFonts w:ascii="Aptos" w:hAnsi="Aptos" w:eastAsia="Aptos" w:cs="Aptos"/>
                <w:b w:val="0"/>
                <w:i w:val="0"/>
                <w:color w:val="23364D"/>
                <w:sz w:val="12"/>
              </w:rPr>
              <w:t>3.5</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07F875F">
            <w:pPr>
              <w:spacing w:before="0" w:after="0" w:line="240" w:lineRule="auto"/>
              <w:jc w:val="left"/>
            </w:pPr>
            <w:r>
              <w:rPr>
                <w:rFonts w:ascii="Aptos" w:hAnsi="Aptos" w:eastAsia="Aptos" w:cs="Aptos"/>
                <w:b w:val="0"/>
                <w:i w:val="0"/>
                <w:color w:val="23364D"/>
                <w:sz w:val="12"/>
              </w:rPr>
              <w:t>Optimalisasi perpustakaan, sumber digital, klub akademik, lomba, riset, dan publikasi karya peserta didik.</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BA54FDC">
            <w:pPr>
              <w:spacing w:before="0" w:after="0" w:line="240" w:lineRule="auto"/>
              <w:jc w:val="left"/>
            </w:pPr>
            <w:r>
              <w:rPr>
                <w:rFonts w:ascii="Aptos" w:hAnsi="Aptos" w:eastAsia="Aptos" w:cs="Aptos"/>
                <w:b w:val="0"/>
                <w:i w:val="0"/>
                <w:color w:val="23364D"/>
                <w:sz w:val="12"/>
              </w:rPr>
              <w:t>Kunjungan/pemanfaatan meningkat; karya dan partisipasi terdokumentasi.</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99BC239">
            <w:pPr>
              <w:spacing w:before="0" w:after="0" w:line="240" w:lineRule="auto"/>
              <w:jc w:val="center"/>
            </w:pPr>
            <w:r>
              <w:rPr>
                <w:rFonts w:ascii="Aptos" w:hAnsi="Aptos" w:eastAsia="Aptos" w:cs="Aptos"/>
                <w:b w:val="0"/>
                <w:i w:val="0"/>
                <w:color w:val="23364D"/>
                <w:sz w:val="12"/>
              </w:rPr>
              <w:t>Agu 2026-Jun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D2D06B4">
            <w:pPr>
              <w:spacing w:before="0" w:after="0" w:line="240" w:lineRule="auto"/>
              <w:jc w:val="left"/>
            </w:pPr>
            <w:r>
              <w:rPr>
                <w:rFonts w:ascii="Aptos" w:hAnsi="Aptos" w:eastAsia="Aptos" w:cs="Aptos"/>
                <w:b w:val="0"/>
                <w:i w:val="0"/>
                <w:color w:val="23364D"/>
                <w:sz w:val="12"/>
              </w:rPr>
              <w:t>Perpustakaan, Kesiswaan, Pembina</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862A9BB">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F3A0384">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02DFA79">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DAAD375">
            <w:pPr>
              <w:spacing w:before="0" w:after="0" w:line="240" w:lineRule="auto"/>
              <w:jc w:val="center"/>
            </w:pPr>
            <w:r>
              <w:rPr>
                <w:rFonts w:ascii="Aptos" w:hAnsi="Aptos"/>
                <w:b w:val="0"/>
                <w:sz w:val="12"/>
              </w:rPr>
              <w:t>Sarpras/SKL</w:t>
            </w:r>
          </w:p>
        </w:tc>
      </w:tr>
    </w:tbl>
    <w:p w14:paraId="199E76D0">
      <w:pPr>
        <w:widowControl/>
        <w:spacing w:after="20"/>
      </w:pPr>
    </w:p>
    <w:tbl>
      <w:tblPr>
        <w:tblStyle w:val="12"/>
        <w:tblW w:w="0" w:type="auto"/>
        <w:jc w:val="center"/>
        <w:tblLayout w:type="fixed"/>
        <w:tblCellMar>
          <w:top w:w="0" w:type="dxa"/>
          <w:left w:w="108" w:type="dxa"/>
          <w:bottom w:w="0" w:type="dxa"/>
          <w:right w:w="108" w:type="dxa"/>
        </w:tblCellMar>
      </w:tblPr>
      <w:tblGrid>
        <w:gridCol w:w="15138"/>
      </w:tblGrid>
      <w:tr w14:paraId="53D3758A">
        <w:tblPrEx>
          <w:tblCellMar>
            <w:top w:w="0" w:type="dxa"/>
            <w:left w:w="108" w:type="dxa"/>
            <w:bottom w:w="0" w:type="dxa"/>
            <w:right w:w="108" w:type="dxa"/>
          </w:tblCellMar>
        </w:tblPrEx>
        <w:trPr>
          <w:jc w:val="center"/>
        </w:trPr>
        <w:tc>
          <w:tcPr>
            <w:tcW w:w="9072" w:type="dxa"/>
            <w:shd w:val="clear" w:color="auto" w:fill="1F5F4A"/>
            <w:tcMar>
              <w:top w:w="110" w:type="dxa"/>
              <w:left w:w="180" w:type="dxa"/>
              <w:bottom w:w="110" w:type="dxa"/>
              <w:right w:w="180" w:type="dxa"/>
            </w:tcMar>
          </w:tcPr>
          <w:p w14:paraId="205564D1">
            <w:pPr>
              <w:spacing w:before="0" w:after="0" w:line="240" w:lineRule="auto"/>
            </w:pPr>
            <w:r>
              <w:rPr>
                <w:rFonts w:ascii="Aptos" w:hAnsi="Aptos" w:eastAsia="Aptos" w:cs="Aptos"/>
                <w:b/>
                <w:i w:val="0"/>
                <w:color w:val="FFFFFF"/>
                <w:sz w:val="22"/>
              </w:rPr>
              <w:t>PROGRAM STRATEGIS 4 - SEKOLAH AMAN, INKLUSIF, TANGGUH, DAN KAYA SUMBER BELAJAR</w:t>
            </w:r>
          </w:p>
        </w:tc>
      </w:tr>
    </w:tbl>
    <w:p w14:paraId="6BBD7777">
      <w:pPr>
        <w:widowControl/>
        <w:spacing w:after="0"/>
      </w:pPr>
    </w:p>
    <w:p w14:paraId="244517C4">
      <w:pPr>
        <w:widowControl/>
        <w:spacing w:after="60" w:line="276" w:lineRule="auto"/>
        <w:jc w:val="both"/>
      </w:pPr>
      <w:r>
        <w:rPr>
          <w:rFonts w:ascii="Aptos" w:hAnsi="Aptos" w:eastAsia="Aptos" w:cs="Aptos"/>
          <w:b/>
          <w:i w:val="0"/>
          <w:color w:val="23364D"/>
          <w:sz w:val="20"/>
          <w:lang w:val="id-ID"/>
        </w:rPr>
        <w:t xml:space="preserve">Basis: </w:t>
      </w:r>
      <w:r>
        <w:rPr>
          <w:rFonts w:ascii="Aptos" w:hAnsi="Aptos" w:eastAsia="Aptos" w:cs="Aptos"/>
          <w:b w:val="0"/>
          <w:i w:val="0"/>
          <w:color w:val="23364D"/>
          <w:sz w:val="20"/>
          <w:lang w:val="id-ID"/>
        </w:rPr>
        <w:t>D.4, D.8, D.18, dan E.6 berada pada kategori Baik, namun memerlukan pemeliharaan dan penguatan berkelanjutan.</w:t>
      </w:r>
    </w:p>
    <w:p w14:paraId="699AD58F">
      <w:pPr>
        <w:widowControl/>
        <w:spacing w:after="100" w:line="276" w:lineRule="auto"/>
        <w:jc w:val="both"/>
      </w:pPr>
      <w:r>
        <w:rPr>
          <w:rFonts w:ascii="Aptos" w:hAnsi="Aptos" w:eastAsia="Aptos" w:cs="Aptos"/>
          <w:b/>
          <w:i w:val="0"/>
          <w:color w:val="23364D"/>
          <w:sz w:val="20"/>
          <w:lang w:val="id-ID"/>
        </w:rPr>
        <w:t xml:space="preserve">Target: </w:t>
      </w:r>
      <w:r>
        <w:rPr>
          <w:rFonts w:ascii="Aptos" w:hAnsi="Aptos" w:eastAsia="Aptos" w:cs="Aptos"/>
          <w:b w:val="0"/>
          <w:i w:val="0"/>
          <w:color w:val="23364D"/>
          <w:sz w:val="20"/>
          <w:lang w:val="id-ID"/>
        </w:rPr>
        <w:t>Kategori Baik dipertahankan; kanal perlindungan efektif; partisipasi setara; kesiapsiagaan diuji; buku dan sarana digunakan secara optimal.</w:t>
      </w:r>
    </w:p>
    <w:tbl>
      <w:tblPr>
        <w:tblStyle w:val="12"/>
        <w:tblW w:w="0" w:type="auto"/>
        <w:jc w:val="center"/>
        <w:tblLayout w:type="fixed"/>
        <w:tblCellMar>
          <w:top w:w="0" w:type="dxa"/>
          <w:left w:w="108" w:type="dxa"/>
          <w:bottom w:w="0" w:type="dxa"/>
          <w:right w:w="108" w:type="dxa"/>
        </w:tblCellMar>
      </w:tblPr>
      <w:tblGrid>
        <w:gridCol w:w="547"/>
        <w:gridCol w:w="3672"/>
        <w:gridCol w:w="2923"/>
        <w:gridCol w:w="1512"/>
        <w:gridCol w:w="1872"/>
        <w:gridCol w:w="720"/>
        <w:gridCol w:w="1037"/>
        <w:gridCol w:w="1325"/>
        <w:gridCol w:w="1483"/>
      </w:tblGrid>
      <w:tr w14:paraId="42849287">
        <w:tblPrEx>
          <w:tblCellMar>
            <w:top w:w="0" w:type="dxa"/>
            <w:left w:w="108" w:type="dxa"/>
            <w:bottom w:w="0" w:type="dxa"/>
            <w:right w:w="108" w:type="dxa"/>
          </w:tblCellMar>
        </w:tblPrEx>
        <w:trPr>
          <w:cantSplit/>
          <w:tblHeader/>
          <w:jc w:val="center"/>
        </w:trPr>
        <w:tc>
          <w:tcPr>
            <w:tcW w:w="547"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75399F10">
            <w:pPr>
              <w:spacing w:before="0" w:after="0" w:line="240" w:lineRule="auto"/>
              <w:jc w:val="center"/>
            </w:pPr>
            <w:r>
              <w:rPr>
                <w:rFonts w:ascii="Aptos" w:hAnsi="Aptos" w:eastAsia="Aptos" w:cs="Aptos"/>
                <w:b/>
                <w:i w:val="0"/>
                <w:color w:val="FFFFFF"/>
                <w:sz w:val="12"/>
              </w:rPr>
              <w:t>No.</w:t>
            </w:r>
          </w:p>
        </w:tc>
        <w:tc>
          <w:tcPr>
            <w:tcW w:w="367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42EB1755">
            <w:pPr>
              <w:spacing w:before="0" w:after="0" w:line="240" w:lineRule="auto"/>
              <w:jc w:val="center"/>
            </w:pPr>
            <w:r>
              <w:rPr>
                <w:rFonts w:ascii="Aptos" w:hAnsi="Aptos" w:eastAsia="Aptos" w:cs="Aptos"/>
                <w:b/>
                <w:i w:val="0"/>
                <w:color w:val="FFFFFF"/>
                <w:sz w:val="12"/>
              </w:rPr>
              <w:t>Kegiatan</w:t>
            </w:r>
          </w:p>
        </w:tc>
        <w:tc>
          <w:tcPr>
            <w:tcW w:w="2923"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13DBFCCD">
            <w:pPr>
              <w:spacing w:before="0" w:after="0" w:line="240" w:lineRule="auto"/>
              <w:jc w:val="center"/>
            </w:pPr>
            <w:r>
              <w:rPr>
                <w:rFonts w:ascii="Aptos" w:hAnsi="Aptos" w:eastAsia="Aptos" w:cs="Aptos"/>
                <w:b/>
                <w:i w:val="0"/>
                <w:color w:val="FFFFFF"/>
                <w:sz w:val="12"/>
              </w:rPr>
              <w:t>Indikator/Output</w:t>
            </w:r>
          </w:p>
        </w:tc>
        <w:tc>
          <w:tcPr>
            <w:tcW w:w="151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09024DC0">
            <w:pPr>
              <w:spacing w:before="0" w:after="0" w:line="240" w:lineRule="auto"/>
              <w:jc w:val="center"/>
            </w:pPr>
            <w:r>
              <w:rPr>
                <w:rFonts w:ascii="Aptos" w:hAnsi="Aptos" w:eastAsia="Aptos" w:cs="Aptos"/>
                <w:b/>
                <w:i w:val="0"/>
                <w:color w:val="FFFFFF"/>
                <w:sz w:val="12"/>
              </w:rPr>
              <w:t>Waktu</w:t>
            </w:r>
          </w:p>
        </w:tc>
        <w:tc>
          <w:tcPr>
            <w:tcW w:w="187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0006F561">
            <w:pPr>
              <w:spacing w:before="0" w:after="0" w:line="240" w:lineRule="auto"/>
              <w:jc w:val="center"/>
            </w:pPr>
            <w:r>
              <w:rPr>
                <w:rFonts w:ascii="Aptos" w:hAnsi="Aptos" w:eastAsia="Aptos" w:cs="Aptos"/>
                <w:b/>
                <w:i w:val="0"/>
                <w:color w:val="FFFFFF"/>
                <w:sz w:val="12"/>
              </w:rPr>
              <w:t>Penanggung Jawab</w:t>
            </w:r>
          </w:p>
        </w:tc>
        <w:tc>
          <w:tcPr>
            <w:tcW w:w="720"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3A3EF8BE">
            <w:pPr>
              <w:spacing w:before="0" w:after="0" w:line="240" w:lineRule="auto"/>
              <w:jc w:val="center"/>
            </w:pPr>
            <w:r>
              <w:rPr>
                <w:rFonts w:ascii="Aptos" w:hAnsi="Aptos" w:eastAsia="Aptos" w:cs="Aptos"/>
                <w:b/>
                <w:i w:val="0"/>
                <w:color w:val="FFFFFF"/>
                <w:sz w:val="12"/>
              </w:rPr>
              <w:t>Biaya</w:t>
            </w:r>
          </w:p>
        </w:tc>
        <w:tc>
          <w:tcPr>
            <w:tcW w:w="1037"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6640EFAE">
            <w:pPr>
              <w:spacing w:before="0" w:after="0" w:line="240" w:lineRule="auto"/>
              <w:jc w:val="center"/>
            </w:pPr>
            <w:r>
              <w:rPr>
                <w:rFonts w:ascii="Aptos" w:hAnsi="Aptos"/>
                <w:b/>
                <w:sz w:val="12"/>
              </w:rPr>
              <w:t>Kode Ring</w:t>
            </w:r>
          </w:p>
        </w:tc>
        <w:tc>
          <w:tcPr>
            <w:tcW w:w="1325"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685C2EDD">
            <w:pPr>
              <w:spacing w:before="0" w:after="0" w:line="240" w:lineRule="auto"/>
              <w:jc w:val="center"/>
            </w:pPr>
            <w:r>
              <w:rPr>
                <w:rFonts w:ascii="Aptos" w:hAnsi="Aptos"/>
                <w:b/>
                <w:sz w:val="12"/>
              </w:rPr>
              <w:t>Anggaran</w:t>
            </w:r>
          </w:p>
        </w:tc>
        <w:tc>
          <w:tcPr>
            <w:tcW w:w="1483"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6A9A2CE5">
            <w:pPr>
              <w:spacing w:before="0" w:after="0" w:line="240" w:lineRule="auto"/>
              <w:jc w:val="center"/>
            </w:pPr>
            <w:r>
              <w:rPr>
                <w:rFonts w:ascii="Aptos" w:hAnsi="Aptos"/>
                <w:b/>
                <w:sz w:val="12"/>
              </w:rPr>
              <w:t>SNP</w:t>
            </w:r>
          </w:p>
        </w:tc>
      </w:tr>
      <w:tr w14:paraId="7CE67C35">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FA65BC9">
            <w:pPr>
              <w:spacing w:before="0" w:after="0" w:line="240" w:lineRule="auto"/>
              <w:jc w:val="center"/>
            </w:pPr>
            <w:r>
              <w:rPr>
                <w:rFonts w:ascii="Aptos" w:hAnsi="Aptos" w:eastAsia="Aptos" w:cs="Aptos"/>
                <w:b w:val="0"/>
                <w:i w:val="0"/>
                <w:color w:val="23364D"/>
                <w:sz w:val="12"/>
              </w:rPr>
              <w:t>4.1</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73187CB">
            <w:pPr>
              <w:spacing w:before="0" w:after="0" w:line="240" w:lineRule="auto"/>
              <w:jc w:val="left"/>
            </w:pPr>
            <w:r>
              <w:rPr>
                <w:rFonts w:ascii="Aptos" w:hAnsi="Aptos" w:eastAsia="Aptos" w:cs="Aptos"/>
                <w:b w:val="0"/>
                <w:i w:val="0"/>
                <w:color w:val="23364D"/>
                <w:sz w:val="12"/>
              </w:rPr>
              <w:t>Penguatan TPPK, pencegahan perundungan/kekerasan, disiplin positif, kanal pelaporan, dan layanan BK.</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D3E9F1E">
            <w:pPr>
              <w:spacing w:before="0" w:after="0" w:line="240" w:lineRule="auto"/>
              <w:jc w:val="left"/>
            </w:pPr>
            <w:r>
              <w:rPr>
                <w:rFonts w:ascii="Aptos" w:hAnsi="Aptos" w:eastAsia="Aptos" w:cs="Aptos"/>
                <w:b w:val="0"/>
                <w:i w:val="0"/>
                <w:color w:val="23364D"/>
                <w:sz w:val="12"/>
              </w:rPr>
              <w:t>SOP tersosialisasi; minimal satu survei rasa aman per semester; tindak lanjut terdokumentasi.</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739577C">
            <w:pPr>
              <w:spacing w:before="0" w:after="0" w:line="240" w:lineRule="auto"/>
              <w:jc w:val="center"/>
            </w:pPr>
            <w:r>
              <w:rPr>
                <w:rFonts w:ascii="Aptos" w:hAnsi="Aptos" w:eastAsia="Aptos" w:cs="Aptos"/>
                <w:b w:val="0"/>
                <w:i w:val="0"/>
                <w:color w:val="23364D"/>
                <w:sz w:val="12"/>
              </w:rPr>
              <w:t>Jul 2026-Jun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4467DED">
            <w:pPr>
              <w:spacing w:before="0" w:after="0" w:line="240" w:lineRule="auto"/>
              <w:jc w:val="left"/>
            </w:pPr>
            <w:r>
              <w:rPr>
                <w:rFonts w:ascii="Aptos" w:hAnsi="Aptos" w:eastAsia="Aptos" w:cs="Aptos"/>
                <w:b w:val="0"/>
                <w:i w:val="0"/>
                <w:color w:val="23364D"/>
                <w:sz w:val="12"/>
              </w:rPr>
              <w:t>TPPK, BK, Kesiswaan</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FB35639">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31E0AF5">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6BBBD36">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C066627">
            <w:pPr>
              <w:spacing w:before="0" w:after="0" w:line="240" w:lineRule="auto"/>
              <w:jc w:val="center"/>
            </w:pPr>
            <w:r>
              <w:rPr>
                <w:rFonts w:ascii="Aptos" w:hAnsi="Aptos"/>
                <w:b w:val="0"/>
                <w:sz w:val="12"/>
              </w:rPr>
              <w:t>Pengelolaan</w:t>
            </w:r>
          </w:p>
        </w:tc>
      </w:tr>
      <w:tr w14:paraId="1C2CFF22">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3817A0C">
            <w:pPr>
              <w:spacing w:before="0" w:after="0" w:line="240" w:lineRule="auto"/>
              <w:jc w:val="center"/>
            </w:pPr>
            <w:r>
              <w:rPr>
                <w:rFonts w:ascii="Aptos" w:hAnsi="Aptos" w:eastAsia="Aptos" w:cs="Aptos"/>
                <w:b w:val="0"/>
                <w:i w:val="0"/>
                <w:color w:val="23364D"/>
                <w:sz w:val="12"/>
              </w:rPr>
              <w:t>4.2</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6ACFE210">
            <w:pPr>
              <w:spacing w:before="0" w:after="0" w:line="240" w:lineRule="auto"/>
              <w:jc w:val="left"/>
            </w:pPr>
            <w:r>
              <w:rPr>
                <w:rFonts w:ascii="Aptos" w:hAnsi="Aptos" w:eastAsia="Aptos" w:cs="Aptos"/>
                <w:b w:val="0"/>
                <w:i w:val="0"/>
                <w:color w:val="23364D"/>
                <w:sz w:val="12"/>
              </w:rPr>
              <w:t>Penguatan moderasi, kebinekaan, antistereotip, suara peserta didik, dan kesempatan partisipasi yang setara.</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5CC77FE6">
            <w:pPr>
              <w:spacing w:before="0" w:after="0" w:line="240" w:lineRule="auto"/>
              <w:jc w:val="left"/>
            </w:pPr>
            <w:r>
              <w:rPr>
                <w:rFonts w:ascii="Aptos" w:hAnsi="Aptos" w:eastAsia="Aptos" w:cs="Aptos"/>
                <w:b w:val="0"/>
                <w:i w:val="0"/>
                <w:color w:val="23364D"/>
                <w:sz w:val="12"/>
              </w:rPr>
              <w:t>Kegiatan lintas budaya/agama dilaksanakan; data partisipasi dianalisis.</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92FEF02">
            <w:pPr>
              <w:spacing w:before="0" w:after="0" w:line="240" w:lineRule="auto"/>
              <w:jc w:val="center"/>
            </w:pPr>
            <w:r>
              <w:rPr>
                <w:rFonts w:ascii="Aptos" w:hAnsi="Aptos" w:eastAsia="Aptos" w:cs="Aptos"/>
                <w:b w:val="0"/>
                <w:i w:val="0"/>
                <w:color w:val="23364D"/>
                <w:sz w:val="12"/>
              </w:rPr>
              <w:t>Agu 2026-Mei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646C0778">
            <w:pPr>
              <w:spacing w:before="0" w:after="0" w:line="240" w:lineRule="auto"/>
              <w:jc w:val="left"/>
            </w:pPr>
            <w:r>
              <w:rPr>
                <w:rFonts w:ascii="Aptos" w:hAnsi="Aptos" w:eastAsia="Aptos" w:cs="Aptos"/>
                <w:b w:val="0"/>
                <w:i w:val="0"/>
                <w:color w:val="23364D"/>
                <w:sz w:val="12"/>
              </w:rPr>
              <w:t>Kesiswaan, PPKn, Agama, BK</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0EBECAC">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D19A4CC">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FEA6335">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AB8D15F">
            <w:pPr>
              <w:spacing w:before="0" w:after="0" w:line="240" w:lineRule="auto"/>
              <w:jc w:val="center"/>
            </w:pPr>
            <w:r>
              <w:rPr>
                <w:rFonts w:ascii="Aptos" w:hAnsi="Aptos"/>
                <w:b w:val="0"/>
                <w:sz w:val="12"/>
              </w:rPr>
              <w:t>Pengelolaan/SKL</w:t>
            </w:r>
          </w:p>
        </w:tc>
      </w:tr>
      <w:tr w14:paraId="18F3298D">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5FDFDD2">
            <w:pPr>
              <w:spacing w:before="0" w:after="0" w:line="240" w:lineRule="auto"/>
              <w:jc w:val="center"/>
            </w:pPr>
            <w:r>
              <w:rPr>
                <w:rFonts w:ascii="Aptos" w:hAnsi="Aptos" w:eastAsia="Aptos" w:cs="Aptos"/>
                <w:b w:val="0"/>
                <w:i w:val="0"/>
                <w:color w:val="23364D"/>
                <w:sz w:val="12"/>
              </w:rPr>
              <w:t>4.3</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F44CE92">
            <w:pPr>
              <w:spacing w:before="0" w:after="0" w:line="240" w:lineRule="auto"/>
              <w:jc w:val="left"/>
            </w:pPr>
            <w:r>
              <w:rPr>
                <w:rFonts w:ascii="Aptos" w:hAnsi="Aptos" w:eastAsia="Aptos" w:cs="Aptos"/>
                <w:b w:val="0"/>
                <w:i w:val="0"/>
                <w:color w:val="23364D"/>
                <w:sz w:val="12"/>
              </w:rPr>
              <w:t>Sekolah siaga bencana, simulasi evakuasi, edukasi perubahan iklim, pengelolaan sampah, dan penghijauan.</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E48FCE7">
            <w:pPr>
              <w:spacing w:before="0" w:after="0" w:line="240" w:lineRule="auto"/>
              <w:jc w:val="left"/>
            </w:pPr>
            <w:r>
              <w:rPr>
                <w:rFonts w:ascii="Aptos" w:hAnsi="Aptos" w:eastAsia="Aptos" w:cs="Aptos"/>
                <w:b w:val="0"/>
                <w:i w:val="0"/>
                <w:color w:val="23364D"/>
                <w:sz w:val="12"/>
              </w:rPr>
              <w:t>Minimal dua simulasi/tahun; peta jalur evakuasi dan evaluasi tersedia.</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D9EFF59">
            <w:pPr>
              <w:spacing w:before="0" w:after="0" w:line="240" w:lineRule="auto"/>
              <w:jc w:val="center"/>
            </w:pPr>
            <w:r>
              <w:rPr>
                <w:rFonts w:ascii="Aptos" w:hAnsi="Aptos" w:eastAsia="Aptos" w:cs="Aptos"/>
                <w:b w:val="0"/>
                <w:i w:val="0"/>
                <w:color w:val="23364D"/>
                <w:sz w:val="12"/>
              </w:rPr>
              <w:t>Sep 2026 dan Mar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285CA4C">
            <w:pPr>
              <w:spacing w:before="0" w:after="0" w:line="240" w:lineRule="auto"/>
              <w:jc w:val="left"/>
            </w:pPr>
            <w:r>
              <w:rPr>
                <w:rFonts w:ascii="Aptos" w:hAnsi="Aptos" w:eastAsia="Aptos" w:cs="Aptos"/>
                <w:b w:val="0"/>
                <w:i w:val="0"/>
                <w:color w:val="23364D"/>
                <w:sz w:val="12"/>
              </w:rPr>
              <w:t>Sarpras, PMR/Pramuka, Tim K3</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8E065DD">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4D484E0">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FBD97C4">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65A1529">
            <w:pPr>
              <w:spacing w:before="0" w:after="0" w:line="240" w:lineRule="auto"/>
              <w:jc w:val="center"/>
            </w:pPr>
            <w:r>
              <w:rPr>
                <w:rFonts w:ascii="Aptos" w:hAnsi="Aptos"/>
                <w:b w:val="0"/>
                <w:sz w:val="12"/>
              </w:rPr>
              <w:t>Pengelolaan/Sarpras</w:t>
            </w:r>
          </w:p>
        </w:tc>
      </w:tr>
      <w:tr w14:paraId="14BED10D">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0F72333A">
            <w:pPr>
              <w:spacing w:before="0" w:after="0" w:line="240" w:lineRule="auto"/>
              <w:jc w:val="center"/>
            </w:pPr>
            <w:r>
              <w:rPr>
                <w:rFonts w:ascii="Aptos" w:hAnsi="Aptos" w:eastAsia="Aptos" w:cs="Aptos"/>
                <w:b w:val="0"/>
                <w:i w:val="0"/>
                <w:color w:val="23364D"/>
                <w:sz w:val="12"/>
              </w:rPr>
              <w:t>4.4</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6AD3CC8">
            <w:pPr>
              <w:spacing w:before="0" w:after="0" w:line="240" w:lineRule="auto"/>
              <w:jc w:val="left"/>
            </w:pPr>
            <w:r>
              <w:rPr>
                <w:rFonts w:ascii="Aptos" w:hAnsi="Aptos" w:eastAsia="Aptos" w:cs="Aptos"/>
                <w:b w:val="0"/>
                <w:i w:val="0"/>
                <w:color w:val="23364D"/>
                <w:sz w:val="12"/>
              </w:rPr>
              <w:t>Optimalisasi koleksi buku, perpustakaan digital, peminjaman, kurasi sumber, dan budaya membaca.</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625EBFD">
            <w:pPr>
              <w:spacing w:before="0" w:after="0" w:line="240" w:lineRule="auto"/>
              <w:jc w:val="left"/>
            </w:pPr>
            <w:r>
              <w:rPr>
                <w:rFonts w:ascii="Aptos" w:hAnsi="Aptos" w:eastAsia="Aptos" w:cs="Aptos"/>
                <w:b w:val="0"/>
                <w:i w:val="0"/>
                <w:color w:val="23364D"/>
                <w:sz w:val="12"/>
              </w:rPr>
              <w:t>Data peminjaman/pemanfaatan meningkat; kebutuhan koleksi dipetakan.</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0226CE03">
            <w:pPr>
              <w:spacing w:before="0" w:after="0" w:line="240" w:lineRule="auto"/>
              <w:jc w:val="center"/>
            </w:pPr>
            <w:r>
              <w:rPr>
                <w:rFonts w:ascii="Aptos" w:hAnsi="Aptos" w:eastAsia="Aptos" w:cs="Aptos"/>
                <w:b w:val="0"/>
                <w:i w:val="0"/>
                <w:color w:val="23364D"/>
                <w:sz w:val="12"/>
              </w:rPr>
              <w:t>Agu 2026-Jun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84EA89F">
            <w:pPr>
              <w:spacing w:before="0" w:after="0" w:line="240" w:lineRule="auto"/>
              <w:jc w:val="left"/>
            </w:pPr>
            <w:r>
              <w:rPr>
                <w:rFonts w:ascii="Aptos" w:hAnsi="Aptos" w:eastAsia="Aptos" w:cs="Aptos"/>
                <w:b w:val="0"/>
                <w:i w:val="0"/>
                <w:color w:val="23364D"/>
                <w:sz w:val="12"/>
              </w:rPr>
              <w:t>Kepala Perpustakaan, Tim Literasi</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A940217">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FBCBF70">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78783BC">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0762820">
            <w:pPr>
              <w:spacing w:before="0" w:after="0" w:line="240" w:lineRule="auto"/>
              <w:jc w:val="center"/>
            </w:pPr>
            <w:r>
              <w:rPr>
                <w:rFonts w:ascii="Aptos" w:hAnsi="Aptos"/>
                <w:b w:val="0"/>
                <w:sz w:val="12"/>
              </w:rPr>
              <w:t>Sarpras</w:t>
            </w:r>
          </w:p>
        </w:tc>
      </w:tr>
      <w:tr w14:paraId="4B422020">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D500DF5">
            <w:pPr>
              <w:spacing w:before="0" w:after="0" w:line="240" w:lineRule="auto"/>
              <w:jc w:val="center"/>
            </w:pPr>
            <w:r>
              <w:rPr>
                <w:rFonts w:ascii="Aptos" w:hAnsi="Aptos" w:eastAsia="Aptos" w:cs="Aptos"/>
                <w:b w:val="0"/>
                <w:i w:val="0"/>
                <w:color w:val="23364D"/>
                <w:sz w:val="12"/>
              </w:rPr>
              <w:t>4.5</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E5FE260">
            <w:pPr>
              <w:spacing w:before="0" w:after="0" w:line="240" w:lineRule="auto"/>
              <w:jc w:val="left"/>
            </w:pPr>
            <w:r>
              <w:rPr>
                <w:rFonts w:ascii="Aptos" w:hAnsi="Aptos" w:eastAsia="Aptos" w:cs="Aptos"/>
                <w:b w:val="0"/>
                <w:i w:val="0"/>
                <w:color w:val="23364D"/>
                <w:sz w:val="12"/>
              </w:rPr>
              <w:t>Pemeliharaan dan pemerataan pemanfaatan laboratorium sains, tiga laboratorium komputer, ruang multimedia, internet, serta perangkat presentasi.</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EBC87F0">
            <w:pPr>
              <w:spacing w:before="0" w:after="0" w:line="240" w:lineRule="auto"/>
              <w:jc w:val="left"/>
            </w:pPr>
            <w:r>
              <w:rPr>
                <w:rFonts w:ascii="Aptos" w:hAnsi="Aptos" w:eastAsia="Aptos" w:cs="Aptos"/>
                <w:b w:val="0"/>
                <w:i w:val="0"/>
                <w:color w:val="23364D"/>
                <w:sz w:val="12"/>
              </w:rPr>
              <w:t>Jadwal pemanfaatan, log pemeliharaan, dan evaluasi akses tersedia.</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EB6E3B2">
            <w:pPr>
              <w:spacing w:before="0" w:after="0" w:line="240" w:lineRule="auto"/>
              <w:jc w:val="center"/>
            </w:pPr>
            <w:r>
              <w:rPr>
                <w:rFonts w:ascii="Aptos" w:hAnsi="Aptos" w:eastAsia="Aptos" w:cs="Aptos"/>
                <w:b w:val="0"/>
                <w:i w:val="0"/>
                <w:color w:val="23364D"/>
                <w:sz w:val="12"/>
              </w:rPr>
              <w:t>Jul 2026-Jun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5AE5977F">
            <w:pPr>
              <w:spacing w:before="0" w:after="0" w:line="240" w:lineRule="auto"/>
              <w:jc w:val="left"/>
            </w:pPr>
            <w:r>
              <w:rPr>
                <w:rFonts w:ascii="Aptos" w:hAnsi="Aptos" w:eastAsia="Aptos" w:cs="Aptos"/>
                <w:b w:val="0"/>
                <w:i w:val="0"/>
                <w:color w:val="23364D"/>
                <w:sz w:val="12"/>
              </w:rPr>
              <w:t>Waka Sarpras, Laboran, TIK</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F1C411D">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7DC88A6">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B7DC5A8">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2BCEB24">
            <w:pPr>
              <w:spacing w:before="0" w:after="0" w:line="240" w:lineRule="auto"/>
              <w:jc w:val="center"/>
            </w:pPr>
            <w:r>
              <w:rPr>
                <w:rFonts w:ascii="Aptos" w:hAnsi="Aptos"/>
                <w:b w:val="0"/>
                <w:sz w:val="12"/>
              </w:rPr>
              <w:t>Sarpras</w:t>
            </w:r>
          </w:p>
        </w:tc>
      </w:tr>
    </w:tbl>
    <w:p w14:paraId="11FFCDBF">
      <w:pPr>
        <w:widowControl/>
        <w:spacing w:after="20"/>
      </w:pPr>
    </w:p>
    <w:tbl>
      <w:tblPr>
        <w:tblStyle w:val="12"/>
        <w:tblW w:w="0" w:type="auto"/>
        <w:jc w:val="center"/>
        <w:tblLayout w:type="fixed"/>
        <w:tblCellMar>
          <w:top w:w="0" w:type="dxa"/>
          <w:left w:w="108" w:type="dxa"/>
          <w:bottom w:w="0" w:type="dxa"/>
          <w:right w:w="108" w:type="dxa"/>
        </w:tblCellMar>
      </w:tblPr>
      <w:tblGrid>
        <w:gridCol w:w="15138"/>
      </w:tblGrid>
      <w:tr w14:paraId="34E9FA98">
        <w:tblPrEx>
          <w:tblCellMar>
            <w:top w:w="0" w:type="dxa"/>
            <w:left w:w="108" w:type="dxa"/>
            <w:bottom w:w="0" w:type="dxa"/>
            <w:right w:w="108" w:type="dxa"/>
          </w:tblCellMar>
        </w:tblPrEx>
        <w:trPr>
          <w:jc w:val="center"/>
        </w:trPr>
        <w:tc>
          <w:tcPr>
            <w:tcW w:w="9072" w:type="dxa"/>
            <w:shd w:val="clear" w:color="auto" w:fill="1F5F4A"/>
            <w:tcMar>
              <w:top w:w="110" w:type="dxa"/>
              <w:left w:w="180" w:type="dxa"/>
              <w:bottom w:w="110" w:type="dxa"/>
              <w:right w:w="180" w:type="dxa"/>
            </w:tcMar>
          </w:tcPr>
          <w:p w14:paraId="54AC3ABF">
            <w:pPr>
              <w:spacing w:before="0" w:after="0" w:line="240" w:lineRule="auto"/>
            </w:pPr>
            <w:r>
              <w:rPr>
                <w:rFonts w:ascii="Aptos" w:hAnsi="Aptos" w:eastAsia="Aptos" w:cs="Aptos"/>
                <w:b/>
                <w:i w:val="0"/>
                <w:color w:val="FFFFFF"/>
                <w:sz w:val="22"/>
              </w:rPr>
              <w:t>PROGRAM STRATEGIS 5 - IMPLEMENTASI SEKOLAH MAUNG DAN PENJAMINAN MUTU BERBASIS DATA</w:t>
            </w:r>
          </w:p>
        </w:tc>
      </w:tr>
    </w:tbl>
    <w:p w14:paraId="0FF5428C">
      <w:pPr>
        <w:widowControl/>
        <w:spacing w:after="0"/>
      </w:pPr>
    </w:p>
    <w:p w14:paraId="6A69EF9C">
      <w:pPr>
        <w:widowControl/>
        <w:spacing w:after="60" w:line="276" w:lineRule="auto"/>
        <w:jc w:val="both"/>
      </w:pPr>
      <w:r>
        <w:rPr>
          <w:rFonts w:ascii="Aptos" w:hAnsi="Aptos" w:eastAsia="Aptos" w:cs="Aptos"/>
          <w:b/>
          <w:i w:val="0"/>
          <w:color w:val="23364D"/>
          <w:sz w:val="20"/>
          <w:lang w:val="id-ID"/>
        </w:rPr>
        <w:t xml:space="preserve">Basis: </w:t>
      </w:r>
      <w:r>
        <w:rPr>
          <w:rFonts w:ascii="Aptos" w:hAnsi="Aptos" w:eastAsia="Aptos" w:cs="Aptos"/>
          <w:b w:val="0"/>
          <w:i w:val="0"/>
          <w:color w:val="23364D"/>
          <w:sz w:val="20"/>
          <w:lang w:val="id-ID"/>
        </w:rPr>
        <w:t>Implementasi Program Sekolah Maung kelas X (350 peserta didik, 11 rombel) dan komitmen Program Sekolah Percontohan SPMI Tahun 2026.</w:t>
      </w:r>
    </w:p>
    <w:p w14:paraId="6A3419EF">
      <w:pPr>
        <w:widowControl/>
        <w:spacing w:after="100" w:line="276" w:lineRule="auto"/>
        <w:jc w:val="both"/>
      </w:pPr>
      <w:r>
        <w:rPr>
          <w:rFonts w:ascii="Aptos" w:hAnsi="Aptos" w:eastAsia="Aptos" w:cs="Aptos"/>
          <w:b/>
          <w:i w:val="0"/>
          <w:color w:val="23364D"/>
          <w:sz w:val="20"/>
          <w:lang w:val="id-ID"/>
        </w:rPr>
        <w:t xml:space="preserve">Target: </w:t>
      </w:r>
      <w:r>
        <w:rPr>
          <w:rFonts w:ascii="Aptos" w:hAnsi="Aptos" w:eastAsia="Aptos" w:cs="Aptos"/>
          <w:b w:val="0"/>
          <w:i w:val="0"/>
          <w:color w:val="23364D"/>
          <w:sz w:val="20"/>
          <w:lang w:val="id-ID"/>
        </w:rPr>
        <w:t>Program kelas X terlaksana terintegrasi, tidak menambah beban secara tidak terkendali, dan dievaluasi melalui siklus PPEPP; audit mutu internal dilaksanakan dua kali setahun.</w:t>
      </w:r>
    </w:p>
    <w:tbl>
      <w:tblPr>
        <w:tblStyle w:val="12"/>
        <w:tblW w:w="0" w:type="auto"/>
        <w:jc w:val="center"/>
        <w:tblLayout w:type="fixed"/>
        <w:tblCellMar>
          <w:top w:w="0" w:type="dxa"/>
          <w:left w:w="108" w:type="dxa"/>
          <w:bottom w:w="0" w:type="dxa"/>
          <w:right w:w="108" w:type="dxa"/>
        </w:tblCellMar>
      </w:tblPr>
      <w:tblGrid>
        <w:gridCol w:w="547"/>
        <w:gridCol w:w="3672"/>
        <w:gridCol w:w="2923"/>
        <w:gridCol w:w="1512"/>
        <w:gridCol w:w="1872"/>
        <w:gridCol w:w="720"/>
        <w:gridCol w:w="1037"/>
        <w:gridCol w:w="1325"/>
        <w:gridCol w:w="1483"/>
      </w:tblGrid>
      <w:tr w14:paraId="34A88AF9">
        <w:trPr>
          <w:cantSplit/>
          <w:tblHeader/>
          <w:jc w:val="center"/>
        </w:trPr>
        <w:tc>
          <w:tcPr>
            <w:tcW w:w="547"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34EAC9F0">
            <w:pPr>
              <w:spacing w:before="0" w:after="0" w:line="240" w:lineRule="auto"/>
              <w:jc w:val="center"/>
            </w:pPr>
            <w:r>
              <w:rPr>
                <w:rFonts w:ascii="Aptos" w:hAnsi="Aptos" w:eastAsia="Aptos" w:cs="Aptos"/>
                <w:b/>
                <w:i w:val="0"/>
                <w:color w:val="FFFFFF"/>
                <w:sz w:val="12"/>
              </w:rPr>
              <w:t>No.</w:t>
            </w:r>
          </w:p>
        </w:tc>
        <w:tc>
          <w:tcPr>
            <w:tcW w:w="367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7B945857">
            <w:pPr>
              <w:spacing w:before="0" w:after="0" w:line="240" w:lineRule="auto"/>
              <w:jc w:val="center"/>
            </w:pPr>
            <w:r>
              <w:rPr>
                <w:rFonts w:ascii="Aptos" w:hAnsi="Aptos" w:eastAsia="Aptos" w:cs="Aptos"/>
                <w:b/>
                <w:i w:val="0"/>
                <w:color w:val="FFFFFF"/>
                <w:sz w:val="12"/>
              </w:rPr>
              <w:t>Kegiatan</w:t>
            </w:r>
          </w:p>
        </w:tc>
        <w:tc>
          <w:tcPr>
            <w:tcW w:w="2923"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2F4FE1A4">
            <w:pPr>
              <w:spacing w:before="0" w:after="0" w:line="240" w:lineRule="auto"/>
              <w:jc w:val="center"/>
            </w:pPr>
            <w:r>
              <w:rPr>
                <w:rFonts w:ascii="Aptos" w:hAnsi="Aptos" w:eastAsia="Aptos" w:cs="Aptos"/>
                <w:b/>
                <w:i w:val="0"/>
                <w:color w:val="FFFFFF"/>
                <w:sz w:val="12"/>
              </w:rPr>
              <w:t>Indikator/Output</w:t>
            </w:r>
          </w:p>
        </w:tc>
        <w:tc>
          <w:tcPr>
            <w:tcW w:w="151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2E7DFD6D">
            <w:pPr>
              <w:spacing w:before="0" w:after="0" w:line="240" w:lineRule="auto"/>
              <w:jc w:val="center"/>
            </w:pPr>
            <w:r>
              <w:rPr>
                <w:rFonts w:ascii="Aptos" w:hAnsi="Aptos" w:eastAsia="Aptos" w:cs="Aptos"/>
                <w:b/>
                <w:i w:val="0"/>
                <w:color w:val="FFFFFF"/>
                <w:sz w:val="12"/>
              </w:rPr>
              <w:t>Waktu</w:t>
            </w:r>
          </w:p>
        </w:tc>
        <w:tc>
          <w:tcPr>
            <w:tcW w:w="1872"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0589ED4E">
            <w:pPr>
              <w:spacing w:before="0" w:after="0" w:line="240" w:lineRule="auto"/>
              <w:jc w:val="center"/>
            </w:pPr>
            <w:r>
              <w:rPr>
                <w:rFonts w:ascii="Aptos" w:hAnsi="Aptos" w:eastAsia="Aptos" w:cs="Aptos"/>
                <w:b/>
                <w:i w:val="0"/>
                <w:color w:val="FFFFFF"/>
                <w:sz w:val="12"/>
              </w:rPr>
              <w:t>Penanggung Jawab</w:t>
            </w:r>
          </w:p>
        </w:tc>
        <w:tc>
          <w:tcPr>
            <w:tcW w:w="720"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2CDB5AF0">
            <w:pPr>
              <w:spacing w:before="0" w:after="0" w:line="240" w:lineRule="auto"/>
              <w:jc w:val="center"/>
            </w:pPr>
            <w:r>
              <w:rPr>
                <w:rFonts w:ascii="Aptos" w:hAnsi="Aptos" w:eastAsia="Aptos" w:cs="Aptos"/>
                <w:b/>
                <w:i w:val="0"/>
                <w:color w:val="FFFFFF"/>
                <w:sz w:val="12"/>
              </w:rPr>
              <w:t>Biaya</w:t>
            </w:r>
          </w:p>
        </w:tc>
        <w:tc>
          <w:tcPr>
            <w:tcW w:w="1037"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185C25D8">
            <w:pPr>
              <w:spacing w:before="0" w:after="0" w:line="240" w:lineRule="auto"/>
              <w:jc w:val="center"/>
            </w:pPr>
            <w:r>
              <w:rPr>
                <w:rFonts w:ascii="Aptos" w:hAnsi="Aptos"/>
                <w:b/>
                <w:sz w:val="12"/>
              </w:rPr>
              <w:t>Kode Ring</w:t>
            </w:r>
          </w:p>
        </w:tc>
        <w:tc>
          <w:tcPr>
            <w:tcW w:w="1325"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24A2607B">
            <w:pPr>
              <w:spacing w:before="0" w:after="0" w:line="240" w:lineRule="auto"/>
              <w:jc w:val="center"/>
            </w:pPr>
            <w:r>
              <w:rPr>
                <w:rFonts w:ascii="Aptos" w:hAnsi="Aptos"/>
                <w:b/>
                <w:sz w:val="12"/>
              </w:rPr>
              <w:t>Anggaran</w:t>
            </w:r>
          </w:p>
        </w:tc>
        <w:tc>
          <w:tcPr>
            <w:tcW w:w="1483" w:type="dxa"/>
            <w:tcBorders>
              <w:top w:val="single" w:color="C7D2CC" w:sz="4" w:space="0"/>
              <w:left w:val="single" w:color="C7D2CC" w:sz="4" w:space="0"/>
              <w:bottom w:val="single" w:color="C7D2CC" w:sz="4" w:space="0"/>
              <w:right w:val="single" w:color="C7D2CC" w:sz="4" w:space="0"/>
            </w:tcBorders>
            <w:shd w:val="clear" w:color="auto" w:fill="1F5F4A"/>
            <w:tcMar>
              <w:top w:w="55" w:type="dxa"/>
              <w:left w:w="55" w:type="dxa"/>
              <w:bottom w:w="55" w:type="dxa"/>
              <w:right w:w="55" w:type="dxa"/>
            </w:tcMar>
            <w:vAlign w:val="center"/>
          </w:tcPr>
          <w:p w14:paraId="12BBB2BD">
            <w:pPr>
              <w:spacing w:before="0" w:after="0" w:line="240" w:lineRule="auto"/>
              <w:jc w:val="center"/>
            </w:pPr>
            <w:r>
              <w:rPr>
                <w:rFonts w:ascii="Aptos" w:hAnsi="Aptos"/>
                <w:b/>
                <w:sz w:val="12"/>
              </w:rPr>
              <w:t>SNP</w:t>
            </w:r>
          </w:p>
        </w:tc>
      </w:tr>
      <w:tr w14:paraId="7CFB50F7">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837BA87">
            <w:pPr>
              <w:spacing w:before="0" w:after="0" w:line="240" w:lineRule="auto"/>
              <w:jc w:val="center"/>
            </w:pPr>
            <w:r>
              <w:rPr>
                <w:rFonts w:ascii="Aptos" w:hAnsi="Aptos" w:eastAsia="Aptos" w:cs="Aptos"/>
                <w:b w:val="0"/>
                <w:i w:val="0"/>
                <w:color w:val="23364D"/>
                <w:sz w:val="12"/>
              </w:rPr>
              <w:t>5.1</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94E2EB7">
            <w:pPr>
              <w:spacing w:before="0" w:after="0" w:line="240" w:lineRule="auto"/>
              <w:jc w:val="left"/>
            </w:pPr>
            <w:r>
              <w:rPr>
                <w:rFonts w:ascii="Aptos" w:hAnsi="Aptos" w:eastAsia="Aptos" w:cs="Aptos"/>
                <w:b w:val="0"/>
                <w:i w:val="0"/>
                <w:color w:val="23364D"/>
                <w:sz w:val="12"/>
              </w:rPr>
              <w:t>Pelaksanaan kurikulum terintegrasi kelas X: Kurikulum Nasional sebagai dasar, pengayaan Cambridge, penalaran OSN/TKA/UTBK, riset, mentorship, BK, dan Pancawaluya.</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D6971F1">
            <w:pPr>
              <w:spacing w:before="0" w:after="0" w:line="240" w:lineRule="auto"/>
              <w:jc w:val="left"/>
            </w:pPr>
            <w:r>
              <w:rPr>
                <w:rFonts w:ascii="Aptos" w:hAnsi="Aptos" w:eastAsia="Aptos" w:cs="Aptos"/>
                <w:b w:val="0"/>
                <w:i w:val="0"/>
                <w:color w:val="23364D"/>
                <w:sz w:val="12"/>
              </w:rPr>
              <w:t>Dokumen, jadwal, perangkat, portofolio, serta bukti pelaksanaan 11 rombel tersedia.</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06B4E9D">
            <w:pPr>
              <w:spacing w:before="0" w:after="0" w:line="240" w:lineRule="auto"/>
              <w:jc w:val="center"/>
            </w:pPr>
            <w:r>
              <w:rPr>
                <w:rFonts w:ascii="Aptos" w:hAnsi="Aptos" w:eastAsia="Aptos" w:cs="Aptos"/>
                <w:b w:val="0"/>
                <w:i w:val="0"/>
                <w:color w:val="23364D"/>
                <w:sz w:val="12"/>
              </w:rPr>
              <w:t>Jul 2026-Jun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245E2F6">
            <w:pPr>
              <w:spacing w:before="0" w:after="0" w:line="240" w:lineRule="auto"/>
              <w:jc w:val="left"/>
            </w:pPr>
            <w:r>
              <w:rPr>
                <w:rFonts w:ascii="Aptos" w:hAnsi="Aptos" w:eastAsia="Aptos" w:cs="Aptos"/>
                <w:b w:val="0"/>
                <w:i w:val="0"/>
                <w:color w:val="23364D"/>
                <w:sz w:val="12"/>
              </w:rPr>
              <w:t>Waka Kurikulum, Koordinator Sekolah Maung</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39627AE">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FBD1493">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561A716">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57207E2">
            <w:pPr>
              <w:spacing w:before="0" w:after="0" w:line="240" w:lineRule="auto"/>
              <w:jc w:val="center"/>
            </w:pPr>
            <w:r>
              <w:rPr>
                <w:rFonts w:ascii="Aptos" w:hAnsi="Aptos"/>
                <w:b w:val="0"/>
                <w:sz w:val="12"/>
              </w:rPr>
              <w:t>Isi/Proses/SKL</w:t>
            </w:r>
          </w:p>
        </w:tc>
      </w:tr>
      <w:tr w14:paraId="0EB97B05">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C858778">
            <w:pPr>
              <w:spacing w:before="0" w:after="0" w:line="240" w:lineRule="auto"/>
              <w:jc w:val="center"/>
            </w:pPr>
            <w:r>
              <w:rPr>
                <w:rFonts w:ascii="Aptos" w:hAnsi="Aptos" w:eastAsia="Aptos" w:cs="Aptos"/>
                <w:b w:val="0"/>
                <w:i w:val="0"/>
                <w:color w:val="23364D"/>
                <w:sz w:val="12"/>
              </w:rPr>
              <w:t>5.2</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6CC14280">
            <w:pPr>
              <w:spacing w:before="0" w:after="0" w:line="240" w:lineRule="auto"/>
              <w:jc w:val="left"/>
            </w:pPr>
            <w:r>
              <w:rPr>
                <w:rFonts w:ascii="Aptos" w:hAnsi="Aptos" w:eastAsia="Aptos" w:cs="Aptos"/>
                <w:b w:val="0"/>
                <w:i w:val="0"/>
                <w:color w:val="23364D"/>
                <w:sz w:val="12"/>
              </w:rPr>
              <w:t>Matrikulasi, diferensiasi, mentoring, pemerataan akses, dan perlindungan wellbeing peserta didik berdasarkan diagnostik.</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0D8DAAED">
            <w:pPr>
              <w:spacing w:before="0" w:after="0" w:line="240" w:lineRule="auto"/>
              <w:jc w:val="left"/>
            </w:pPr>
            <w:r>
              <w:rPr>
                <w:rFonts w:ascii="Aptos" w:hAnsi="Aptos" w:eastAsia="Aptos" w:cs="Aptos"/>
                <w:b w:val="0"/>
                <w:i w:val="0"/>
                <w:color w:val="23364D"/>
                <w:sz w:val="12"/>
              </w:rPr>
              <w:t>Profil kebutuhan 350 peserta didik; layanan dan perpindahan tingkat dukungan terdokumentasi.</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F009159">
            <w:pPr>
              <w:spacing w:before="0" w:after="0" w:line="240" w:lineRule="auto"/>
              <w:jc w:val="center"/>
            </w:pPr>
            <w:r>
              <w:rPr>
                <w:rFonts w:ascii="Aptos" w:hAnsi="Aptos" w:eastAsia="Aptos" w:cs="Aptos"/>
                <w:b w:val="0"/>
                <w:i w:val="0"/>
                <w:color w:val="23364D"/>
                <w:sz w:val="12"/>
              </w:rPr>
              <w:t>Jul 2026-Jun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602A3AA">
            <w:pPr>
              <w:spacing w:before="0" w:after="0" w:line="240" w:lineRule="auto"/>
              <w:jc w:val="left"/>
            </w:pPr>
            <w:r>
              <w:rPr>
                <w:rFonts w:ascii="Aptos" w:hAnsi="Aptos" w:eastAsia="Aptos" w:cs="Aptos"/>
                <w:b w:val="0"/>
                <w:i w:val="0"/>
                <w:color w:val="23364D"/>
                <w:sz w:val="12"/>
              </w:rPr>
              <w:t>Guru, Wali Kelas, BK, Mentor</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E165523">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5A3D7D0E">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FDDA765">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57B2A39">
            <w:pPr>
              <w:spacing w:before="0" w:after="0" w:line="240" w:lineRule="auto"/>
              <w:jc w:val="center"/>
            </w:pPr>
            <w:r>
              <w:rPr>
                <w:rFonts w:ascii="Aptos" w:hAnsi="Aptos"/>
                <w:b w:val="0"/>
                <w:sz w:val="12"/>
              </w:rPr>
              <w:t>Proses/Pengelolaan</w:t>
            </w:r>
          </w:p>
        </w:tc>
      </w:tr>
      <w:tr w14:paraId="13BBDE02">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B3B5915">
            <w:pPr>
              <w:spacing w:before="0" w:after="0" w:line="240" w:lineRule="auto"/>
              <w:jc w:val="center"/>
            </w:pPr>
            <w:r>
              <w:rPr>
                <w:rFonts w:ascii="Aptos" w:hAnsi="Aptos" w:eastAsia="Aptos" w:cs="Aptos"/>
                <w:b w:val="0"/>
                <w:i w:val="0"/>
                <w:color w:val="23364D"/>
                <w:sz w:val="12"/>
              </w:rPr>
              <w:t>5.3</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2502984">
            <w:pPr>
              <w:spacing w:before="0" w:after="0" w:line="240" w:lineRule="auto"/>
              <w:jc w:val="left"/>
            </w:pPr>
            <w:r>
              <w:rPr>
                <w:rFonts w:ascii="Aptos" w:hAnsi="Aptos" w:eastAsia="Aptos" w:cs="Aptos"/>
                <w:b w:val="0"/>
                <w:i w:val="0"/>
                <w:color w:val="23364D"/>
                <w:sz w:val="12"/>
              </w:rPr>
              <w:t>Penyusunan/pemutakhiran dokumen SPMI: kebijakan mutu, manual mutu, standar mutu, dan formulir mutu.</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6B6B273">
            <w:pPr>
              <w:spacing w:before="0" w:after="0" w:line="240" w:lineRule="auto"/>
              <w:jc w:val="left"/>
            </w:pPr>
            <w:r>
              <w:rPr>
                <w:rFonts w:ascii="Aptos" w:hAnsi="Aptos" w:eastAsia="Aptos" w:cs="Aptos"/>
                <w:b w:val="0"/>
                <w:i w:val="0"/>
                <w:color w:val="23364D"/>
                <w:sz w:val="12"/>
              </w:rPr>
              <w:t>Dokumen disahkan, dikendalikan versinya, dan dipahami pelaksana.</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73C05A8">
            <w:pPr>
              <w:spacing w:before="0" w:after="0" w:line="240" w:lineRule="auto"/>
              <w:jc w:val="center"/>
            </w:pPr>
            <w:r>
              <w:rPr>
                <w:rFonts w:ascii="Aptos" w:hAnsi="Aptos" w:eastAsia="Aptos" w:cs="Aptos"/>
                <w:b w:val="0"/>
                <w:i w:val="0"/>
                <w:color w:val="23364D"/>
                <w:sz w:val="12"/>
              </w:rPr>
              <w:t>Agu-Okt 2026</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5D50475">
            <w:pPr>
              <w:spacing w:before="0" w:after="0" w:line="240" w:lineRule="auto"/>
              <w:jc w:val="left"/>
            </w:pPr>
            <w:r>
              <w:rPr>
                <w:rFonts w:ascii="Aptos" w:hAnsi="Aptos" w:eastAsia="Aptos" w:cs="Aptos"/>
                <w:b w:val="0"/>
                <w:i w:val="0"/>
                <w:color w:val="23364D"/>
                <w:sz w:val="12"/>
              </w:rPr>
              <w:t>Tim SPMI</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FA78D2B">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0345505C">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B6681AD">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703AF18">
            <w:pPr>
              <w:spacing w:before="0" w:after="0" w:line="240" w:lineRule="auto"/>
              <w:jc w:val="center"/>
            </w:pPr>
            <w:r>
              <w:rPr>
                <w:rFonts w:ascii="Aptos" w:hAnsi="Aptos"/>
                <w:b w:val="0"/>
                <w:sz w:val="12"/>
              </w:rPr>
              <w:t>Pengelolaan</w:t>
            </w:r>
          </w:p>
        </w:tc>
      </w:tr>
      <w:tr w14:paraId="589230F7">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5B0094D">
            <w:pPr>
              <w:spacing w:before="0" w:after="0" w:line="240" w:lineRule="auto"/>
              <w:jc w:val="center"/>
            </w:pPr>
            <w:r>
              <w:rPr>
                <w:rFonts w:ascii="Aptos" w:hAnsi="Aptos" w:eastAsia="Aptos" w:cs="Aptos"/>
                <w:b w:val="0"/>
                <w:i w:val="0"/>
                <w:color w:val="23364D"/>
                <w:sz w:val="12"/>
              </w:rPr>
              <w:t>5.4</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69E15630">
            <w:pPr>
              <w:spacing w:before="0" w:after="0" w:line="240" w:lineRule="auto"/>
              <w:jc w:val="left"/>
            </w:pPr>
            <w:r>
              <w:rPr>
                <w:rFonts w:ascii="Aptos" w:hAnsi="Aptos" w:eastAsia="Aptos" w:cs="Aptos"/>
                <w:b w:val="0"/>
                <w:i w:val="0"/>
                <w:color w:val="23364D"/>
                <w:sz w:val="12"/>
              </w:rPr>
              <w:t>Pelaksanaan siklus PPEPP: Penetapan, Pelaksanaan, Evaluasi, Pengendalian, dan Peningkatan standar.</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10D34EA">
            <w:pPr>
              <w:spacing w:before="0" w:after="0" w:line="240" w:lineRule="auto"/>
              <w:jc w:val="left"/>
            </w:pPr>
            <w:r>
              <w:rPr>
                <w:rFonts w:ascii="Aptos" w:hAnsi="Aptos" w:eastAsia="Aptos" w:cs="Aptos"/>
                <w:b w:val="0"/>
                <w:i w:val="0"/>
                <w:color w:val="23364D"/>
                <w:sz w:val="12"/>
              </w:rPr>
              <w:t>Matriks PPEPP per prioritas; bukti keputusan dan tindak lanjut tersedia.</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79EDE1E">
            <w:pPr>
              <w:spacing w:before="0" w:after="0" w:line="240" w:lineRule="auto"/>
              <w:jc w:val="center"/>
            </w:pPr>
            <w:r>
              <w:rPr>
                <w:rFonts w:ascii="Aptos" w:hAnsi="Aptos" w:eastAsia="Aptos" w:cs="Aptos"/>
                <w:b w:val="0"/>
                <w:i w:val="0"/>
                <w:color w:val="23364D"/>
                <w:sz w:val="12"/>
              </w:rPr>
              <w:t>Jul 2026-Jun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CC432A9">
            <w:pPr>
              <w:spacing w:before="0" w:after="0" w:line="240" w:lineRule="auto"/>
              <w:jc w:val="left"/>
            </w:pPr>
            <w:r>
              <w:rPr>
                <w:rFonts w:ascii="Aptos" w:hAnsi="Aptos" w:eastAsia="Aptos" w:cs="Aptos"/>
                <w:b w:val="0"/>
                <w:i w:val="0"/>
                <w:color w:val="23364D"/>
                <w:sz w:val="12"/>
              </w:rPr>
              <w:t>Tim SPMI dan Penanggung Jawab Program</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B01F8E3">
            <w:pPr>
              <w:spacing w:before="0" w:after="0" w:line="240" w:lineRule="auto"/>
              <w:jc w:val="center"/>
            </w:pPr>
            <w:r>
              <w:rPr>
                <w:rFonts w:ascii="Aptos" w:hAnsi="Aptos" w:eastAsia="Aptos" w:cs="Aptos"/>
                <w:b w:val="0"/>
                <w:i w:val="0"/>
                <w:color w:val="23364D"/>
                <w:sz w:val="12"/>
              </w:rPr>
              <w:t>Tidak/Ya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844A7FA">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3600BC4">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4E1248A6">
            <w:pPr>
              <w:spacing w:before="0" w:after="0" w:line="240" w:lineRule="auto"/>
              <w:jc w:val="center"/>
            </w:pPr>
            <w:r>
              <w:rPr>
                <w:rFonts w:ascii="Aptos" w:hAnsi="Aptos"/>
                <w:b w:val="0"/>
                <w:sz w:val="12"/>
              </w:rPr>
              <w:t>Pengelolaan</w:t>
            </w:r>
          </w:p>
        </w:tc>
      </w:tr>
      <w:tr w14:paraId="6A751AB5">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45C4428E">
            <w:pPr>
              <w:spacing w:before="0" w:after="0" w:line="240" w:lineRule="auto"/>
              <w:jc w:val="center"/>
            </w:pPr>
            <w:r>
              <w:rPr>
                <w:rFonts w:ascii="Aptos" w:hAnsi="Aptos" w:eastAsia="Aptos" w:cs="Aptos"/>
                <w:b w:val="0"/>
                <w:i w:val="0"/>
                <w:color w:val="23364D"/>
                <w:sz w:val="12"/>
              </w:rPr>
              <w:t>5.5</w:t>
            </w:r>
          </w:p>
        </w:tc>
        <w:tc>
          <w:tcPr>
            <w:tcW w:w="36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38678055">
            <w:pPr>
              <w:spacing w:before="0" w:after="0" w:line="240" w:lineRule="auto"/>
              <w:jc w:val="left"/>
            </w:pPr>
            <w:r>
              <w:rPr>
                <w:rFonts w:ascii="Aptos" w:hAnsi="Aptos" w:eastAsia="Aptos" w:cs="Aptos"/>
                <w:b w:val="0"/>
                <w:i w:val="0"/>
                <w:color w:val="23364D"/>
                <w:sz w:val="12"/>
              </w:rPr>
              <w:t>Audit mutu internal dua kali dalam satu tahun serta pelaporan hasil evaluasi dan rekomendasi kepada kepala sekolah.</w:t>
            </w:r>
          </w:p>
        </w:tc>
        <w:tc>
          <w:tcPr>
            <w:tcW w:w="292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7763F436">
            <w:pPr>
              <w:spacing w:before="0" w:after="0" w:line="240" w:lineRule="auto"/>
              <w:jc w:val="left"/>
            </w:pPr>
            <w:r>
              <w:rPr>
                <w:rFonts w:ascii="Aptos" w:hAnsi="Aptos" w:eastAsia="Aptos" w:cs="Aptos"/>
                <w:b w:val="0"/>
                <w:i w:val="0"/>
                <w:color w:val="23364D"/>
                <w:sz w:val="12"/>
              </w:rPr>
              <w:t>Dua laporan audit, daftar temuan, RTL, bukti penutupan, dan evaluasi ulang.</w:t>
            </w:r>
          </w:p>
        </w:tc>
        <w:tc>
          <w:tcPr>
            <w:tcW w:w="151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AFB230E">
            <w:pPr>
              <w:spacing w:before="0" w:after="0" w:line="240" w:lineRule="auto"/>
              <w:jc w:val="center"/>
            </w:pPr>
            <w:r>
              <w:rPr>
                <w:rFonts w:ascii="Aptos" w:hAnsi="Aptos" w:eastAsia="Aptos" w:cs="Aptos"/>
                <w:b w:val="0"/>
                <w:i w:val="0"/>
                <w:color w:val="23364D"/>
                <w:sz w:val="12"/>
              </w:rPr>
              <w:t>Des 2026 dan Mei 2027</w:t>
            </w:r>
          </w:p>
        </w:tc>
        <w:tc>
          <w:tcPr>
            <w:tcW w:w="1872"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2F75A71D">
            <w:pPr>
              <w:spacing w:before="0" w:after="0" w:line="240" w:lineRule="auto"/>
              <w:jc w:val="left"/>
            </w:pPr>
            <w:r>
              <w:rPr>
                <w:rFonts w:ascii="Aptos" w:hAnsi="Aptos" w:eastAsia="Aptos" w:cs="Aptos"/>
                <w:b w:val="0"/>
                <w:i w:val="0"/>
                <w:color w:val="23364D"/>
                <w:sz w:val="12"/>
              </w:rPr>
              <w:t>Auditor Mutu Internal</w:t>
            </w:r>
          </w:p>
        </w:tc>
        <w:tc>
          <w:tcPr>
            <w:tcW w:w="720"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8D102A6">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AE4B510">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14D75358">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tcMar>
              <w:top w:w="55" w:type="dxa"/>
              <w:left w:w="55" w:type="dxa"/>
              <w:bottom w:w="55" w:type="dxa"/>
              <w:right w:w="55" w:type="dxa"/>
            </w:tcMar>
            <w:vAlign w:val="center"/>
          </w:tcPr>
          <w:p w14:paraId="657118C0">
            <w:pPr>
              <w:spacing w:before="0" w:after="0" w:line="240" w:lineRule="auto"/>
              <w:jc w:val="center"/>
            </w:pPr>
            <w:r>
              <w:rPr>
                <w:rFonts w:ascii="Aptos" w:hAnsi="Aptos"/>
                <w:b w:val="0"/>
                <w:sz w:val="12"/>
              </w:rPr>
              <w:t>Pengelolaan</w:t>
            </w:r>
          </w:p>
        </w:tc>
      </w:tr>
      <w:tr w14:paraId="1ADD5F06">
        <w:tblPrEx>
          <w:tblCellMar>
            <w:top w:w="0" w:type="dxa"/>
            <w:left w:w="108" w:type="dxa"/>
            <w:bottom w:w="0" w:type="dxa"/>
            <w:right w:w="108" w:type="dxa"/>
          </w:tblCellMar>
        </w:tblPrEx>
        <w:trPr>
          <w:cantSplit/>
          <w:jc w:val="center"/>
        </w:trPr>
        <w:tc>
          <w:tcPr>
            <w:tcW w:w="54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28EEEDD5">
            <w:pPr>
              <w:spacing w:before="0" w:after="0" w:line="240" w:lineRule="auto"/>
              <w:jc w:val="center"/>
            </w:pPr>
            <w:r>
              <w:rPr>
                <w:rFonts w:ascii="Aptos" w:hAnsi="Aptos" w:eastAsia="Aptos" w:cs="Aptos"/>
                <w:b w:val="0"/>
                <w:i w:val="0"/>
                <w:color w:val="23364D"/>
                <w:sz w:val="12"/>
              </w:rPr>
              <w:t>5.6</w:t>
            </w:r>
          </w:p>
        </w:tc>
        <w:tc>
          <w:tcPr>
            <w:tcW w:w="36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5B2C678B">
            <w:pPr>
              <w:spacing w:before="0" w:after="0" w:line="240" w:lineRule="auto"/>
              <w:jc w:val="left"/>
            </w:pPr>
            <w:r>
              <w:rPr>
                <w:rFonts w:ascii="Aptos" w:hAnsi="Aptos" w:eastAsia="Aptos" w:cs="Aptos"/>
                <w:b w:val="0"/>
                <w:i w:val="0"/>
                <w:color w:val="23364D"/>
                <w:sz w:val="12"/>
              </w:rPr>
              <w:t>Dashboard indikator, rapat tinjauan manajemen, pelibatan komite/orang tua/peserta didik, dan diseminasi praktik baik.</w:t>
            </w:r>
          </w:p>
        </w:tc>
        <w:tc>
          <w:tcPr>
            <w:tcW w:w="292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1C0D1AD1">
            <w:pPr>
              <w:spacing w:before="0" w:after="0" w:line="240" w:lineRule="auto"/>
              <w:jc w:val="left"/>
            </w:pPr>
            <w:r>
              <w:rPr>
                <w:rFonts w:ascii="Aptos" w:hAnsi="Aptos" w:eastAsia="Aptos" w:cs="Aptos"/>
                <w:b w:val="0"/>
                <w:i w:val="0"/>
                <w:color w:val="23364D"/>
                <w:sz w:val="12"/>
              </w:rPr>
              <w:t>Dashboard diperbarui; rapat semester; laporan publik agregat dan praktik baik tersedia.</w:t>
            </w:r>
          </w:p>
        </w:tc>
        <w:tc>
          <w:tcPr>
            <w:tcW w:w="151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6C03A910">
            <w:pPr>
              <w:spacing w:before="0" w:after="0" w:line="240" w:lineRule="auto"/>
              <w:jc w:val="center"/>
            </w:pPr>
            <w:r>
              <w:rPr>
                <w:rFonts w:ascii="Aptos" w:hAnsi="Aptos" w:eastAsia="Aptos" w:cs="Aptos"/>
                <w:b w:val="0"/>
                <w:i w:val="0"/>
                <w:color w:val="23364D"/>
                <w:sz w:val="12"/>
              </w:rPr>
              <w:t>Bulanan; Des 2026; Jun 2027</w:t>
            </w:r>
          </w:p>
        </w:tc>
        <w:tc>
          <w:tcPr>
            <w:tcW w:w="1872"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035DF65B">
            <w:pPr>
              <w:spacing w:before="0" w:after="0" w:line="240" w:lineRule="auto"/>
              <w:jc w:val="left"/>
            </w:pPr>
            <w:r>
              <w:rPr>
                <w:rFonts w:ascii="Aptos" w:hAnsi="Aptos" w:eastAsia="Aptos" w:cs="Aptos"/>
                <w:b w:val="0"/>
                <w:i w:val="0"/>
                <w:color w:val="23364D"/>
                <w:sz w:val="12"/>
              </w:rPr>
              <w:t>Kepala Sekolah, Tim SPMI, Operator</w:t>
            </w:r>
          </w:p>
        </w:tc>
        <w:tc>
          <w:tcPr>
            <w:tcW w:w="720"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2B9BCCF">
            <w:pPr>
              <w:spacing w:before="0" w:after="0" w:line="240" w:lineRule="auto"/>
              <w:jc w:val="center"/>
            </w:pPr>
            <w:r>
              <w:rPr>
                <w:rFonts w:ascii="Aptos" w:hAnsi="Aptos" w:eastAsia="Aptos" w:cs="Aptos"/>
                <w:b w:val="0"/>
                <w:i w:val="0"/>
                <w:color w:val="23364D"/>
                <w:sz w:val="12"/>
              </w:rPr>
              <w:t>Ya</w:t>
            </w:r>
          </w:p>
        </w:tc>
        <w:tc>
          <w:tcPr>
            <w:tcW w:w="1037"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B07E542">
            <w:pPr>
              <w:spacing w:before="0" w:after="0" w:line="240" w:lineRule="auto"/>
              <w:jc w:val="center"/>
            </w:pPr>
          </w:p>
        </w:tc>
        <w:tc>
          <w:tcPr>
            <w:tcW w:w="1325"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3FCE6F6C">
            <w:pPr>
              <w:spacing w:before="0" w:after="0" w:line="240" w:lineRule="auto"/>
              <w:jc w:val="center"/>
            </w:pPr>
          </w:p>
        </w:tc>
        <w:tc>
          <w:tcPr>
            <w:tcW w:w="1483" w:type="dxa"/>
            <w:tcBorders>
              <w:top w:val="single" w:color="C7D2CC" w:sz="4" w:space="0"/>
              <w:left w:val="single" w:color="C7D2CC" w:sz="4" w:space="0"/>
              <w:bottom w:val="single" w:color="C7D2CC" w:sz="4" w:space="0"/>
              <w:right w:val="single" w:color="C7D2CC" w:sz="4" w:space="0"/>
            </w:tcBorders>
            <w:shd w:val="clear" w:color="auto" w:fill="F5F9F7"/>
            <w:tcMar>
              <w:top w:w="55" w:type="dxa"/>
              <w:left w:w="55" w:type="dxa"/>
              <w:bottom w:w="55" w:type="dxa"/>
              <w:right w:w="55" w:type="dxa"/>
            </w:tcMar>
            <w:vAlign w:val="center"/>
          </w:tcPr>
          <w:p w14:paraId="77718B34">
            <w:pPr>
              <w:spacing w:before="0" w:after="0" w:line="240" w:lineRule="auto"/>
              <w:jc w:val="center"/>
            </w:pPr>
            <w:r>
              <w:rPr>
                <w:rFonts w:ascii="Aptos" w:hAnsi="Aptos"/>
                <w:b w:val="0"/>
                <w:sz w:val="12"/>
              </w:rPr>
              <w:t>Pengelolaan</w:t>
            </w:r>
          </w:p>
        </w:tc>
      </w:tr>
    </w:tbl>
    <w:p w14:paraId="7EED4950">
      <w:pPr>
        <w:widowControl/>
        <w:spacing w:after="20"/>
      </w:pPr>
    </w:p>
    <w:p w14:paraId="1642D99A">
      <w:pPr>
        <w:pStyle w:val="3"/>
        <w:keepNext/>
        <w:widowControl/>
      </w:pPr>
      <w:r>
        <w:rPr>
          <w:lang w:val="id-ID"/>
        </w:rPr>
        <w:t>4.2 Jadwal Makro Pelaksanaan</w:t>
      </w:r>
    </w:p>
    <w:tbl>
      <w:tblPr>
        <w:tblStyle w:val="12"/>
        <w:tblW w:w="0" w:type="auto"/>
        <w:jc w:val="center"/>
        <w:tblLayout w:type="fixed"/>
        <w:tblCellMar>
          <w:top w:w="0" w:type="dxa"/>
          <w:left w:w="108" w:type="dxa"/>
          <w:bottom w:w="0" w:type="dxa"/>
          <w:right w:w="108" w:type="dxa"/>
        </w:tblCellMar>
      </w:tblPr>
      <w:tblGrid>
        <w:gridCol w:w="7569"/>
        <w:gridCol w:w="7569"/>
      </w:tblGrid>
      <w:tr w14:paraId="2DAD954A">
        <w:tblPrEx>
          <w:tblCellMar>
            <w:top w:w="0" w:type="dxa"/>
            <w:left w:w="108" w:type="dxa"/>
            <w:bottom w:w="0" w:type="dxa"/>
            <w:right w:w="108" w:type="dxa"/>
          </w:tblCellMar>
        </w:tblPrEx>
        <w:trPr>
          <w:cantSplit/>
          <w:tblHeader/>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97B82D7">
            <w:pPr>
              <w:spacing w:before="0" w:after="0" w:line="240" w:lineRule="auto"/>
              <w:jc w:val="center"/>
            </w:pPr>
            <w:r>
              <w:rPr>
                <w:rFonts w:ascii="Aptos" w:hAnsi="Aptos" w:eastAsia="Aptos" w:cs="Aptos"/>
                <w:b/>
                <w:i w:val="0"/>
                <w:color w:val="FFFFFF"/>
                <w:sz w:val="16"/>
              </w:rPr>
              <w:t>Periode</w:t>
            </w:r>
          </w:p>
        </w:tc>
        <w:tc>
          <w:tcPr>
            <w:tcW w:w="1247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220766A6">
            <w:pPr>
              <w:spacing w:before="0" w:after="0" w:line="240" w:lineRule="auto"/>
              <w:jc w:val="center"/>
            </w:pPr>
            <w:r>
              <w:rPr>
                <w:rFonts w:ascii="Aptos" w:hAnsi="Aptos" w:eastAsia="Aptos" w:cs="Aptos"/>
                <w:b/>
                <w:i w:val="0"/>
                <w:color w:val="FFFFFF"/>
                <w:sz w:val="16"/>
              </w:rPr>
              <w:t>Agenda utama</w:t>
            </w:r>
          </w:p>
        </w:tc>
      </w:tr>
      <w:tr w14:paraId="4190CBD3">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1520F0F">
            <w:pPr>
              <w:spacing w:before="0" w:after="0" w:line="240" w:lineRule="auto"/>
              <w:jc w:val="left"/>
            </w:pPr>
            <w:r>
              <w:rPr>
                <w:rFonts w:ascii="Aptos" w:hAnsi="Aptos" w:eastAsia="Aptos" w:cs="Aptos"/>
                <w:b w:val="0"/>
                <w:i w:val="0"/>
                <w:color w:val="23364D"/>
                <w:sz w:val="16"/>
              </w:rPr>
              <w:t>Juli 2026</w:t>
            </w:r>
          </w:p>
        </w:tc>
        <w:tc>
          <w:tcPr>
            <w:tcW w:w="1247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85EF2EE">
            <w:pPr>
              <w:spacing w:before="0" w:after="0" w:line="240" w:lineRule="auto"/>
              <w:jc w:val="left"/>
            </w:pPr>
            <w:r>
              <w:rPr>
                <w:rFonts w:ascii="Aptos" w:hAnsi="Aptos" w:eastAsia="Aptos" w:cs="Aptos"/>
                <w:b w:val="0"/>
                <w:i w:val="0"/>
                <w:color w:val="23364D"/>
                <w:sz w:val="16"/>
              </w:rPr>
              <w:t>Penetapan dokumen, sosialisasi, baseline, diagnostik, pemetaan kebutuhan, penyelarasan RKAS, dan IHT awal.</w:t>
            </w:r>
          </w:p>
        </w:tc>
      </w:tr>
      <w:tr w14:paraId="1E6FA62F">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3D65244">
            <w:pPr>
              <w:spacing w:before="0" w:after="0" w:line="240" w:lineRule="auto"/>
              <w:jc w:val="left"/>
            </w:pPr>
            <w:r>
              <w:rPr>
                <w:rFonts w:ascii="Aptos" w:hAnsi="Aptos" w:eastAsia="Aptos" w:cs="Aptos"/>
                <w:b w:val="0"/>
                <w:i w:val="0"/>
                <w:color w:val="23364D"/>
                <w:sz w:val="16"/>
              </w:rPr>
              <w:t>Agustus-September 2026</w:t>
            </w:r>
          </w:p>
        </w:tc>
        <w:tc>
          <w:tcPr>
            <w:tcW w:w="1247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D09EBA8">
            <w:pPr>
              <w:spacing w:before="0" w:after="0" w:line="240" w:lineRule="auto"/>
              <w:jc w:val="left"/>
            </w:pPr>
            <w:r>
              <w:rPr>
                <w:rFonts w:ascii="Aptos" w:hAnsi="Aptos" w:eastAsia="Aptos" w:cs="Aptos"/>
                <w:b w:val="0"/>
                <w:i w:val="0"/>
                <w:color w:val="23364D"/>
                <w:sz w:val="16"/>
              </w:rPr>
              <w:t>Implementasi siklus pertama: pembiasaan, perangkat pembelajaran, literasi-numerasi, komunitas belajar, TPPK, dan pemanfaatan sarana.</w:t>
            </w:r>
          </w:p>
        </w:tc>
      </w:tr>
      <w:tr w14:paraId="45309D7F">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A070A46">
            <w:pPr>
              <w:spacing w:before="0" w:after="0" w:line="240" w:lineRule="auto"/>
              <w:jc w:val="left"/>
            </w:pPr>
            <w:r>
              <w:rPr>
                <w:rFonts w:ascii="Aptos" w:hAnsi="Aptos" w:eastAsia="Aptos" w:cs="Aptos"/>
                <w:b w:val="0"/>
                <w:i w:val="0"/>
                <w:color w:val="23364D"/>
                <w:sz w:val="16"/>
              </w:rPr>
              <w:t>Oktober-November 2026</w:t>
            </w:r>
          </w:p>
        </w:tc>
        <w:tc>
          <w:tcPr>
            <w:tcW w:w="1247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220B037">
            <w:pPr>
              <w:spacing w:before="0" w:after="0" w:line="240" w:lineRule="auto"/>
              <w:jc w:val="left"/>
            </w:pPr>
            <w:r>
              <w:rPr>
                <w:rFonts w:ascii="Aptos" w:hAnsi="Aptos" w:eastAsia="Aptos" w:cs="Aptos"/>
                <w:b w:val="0"/>
                <w:i w:val="0"/>
                <w:color w:val="23364D"/>
                <w:sz w:val="16"/>
              </w:rPr>
              <w:t>Observasi kelas, lesson study, tindak lanjut diagnostik, projek/riset, kemitraan, serta pengumpulan bukti.</w:t>
            </w:r>
          </w:p>
        </w:tc>
      </w:tr>
      <w:tr w14:paraId="6A55D411">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D12B1BE">
            <w:pPr>
              <w:spacing w:before="0" w:after="0" w:line="240" w:lineRule="auto"/>
              <w:jc w:val="left"/>
            </w:pPr>
            <w:r>
              <w:rPr>
                <w:rFonts w:ascii="Aptos" w:hAnsi="Aptos" w:eastAsia="Aptos" w:cs="Aptos"/>
                <w:b w:val="0"/>
                <w:i w:val="0"/>
                <w:color w:val="23364D"/>
                <w:sz w:val="16"/>
              </w:rPr>
              <w:t>Desember 2026</w:t>
            </w:r>
          </w:p>
        </w:tc>
        <w:tc>
          <w:tcPr>
            <w:tcW w:w="1247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9209876">
            <w:pPr>
              <w:spacing w:before="0" w:after="0" w:line="240" w:lineRule="auto"/>
              <w:jc w:val="left"/>
            </w:pPr>
            <w:r>
              <w:rPr>
                <w:rFonts w:ascii="Aptos" w:hAnsi="Aptos" w:eastAsia="Aptos" w:cs="Aptos"/>
                <w:b w:val="0"/>
                <w:i w:val="0"/>
                <w:color w:val="23364D"/>
                <w:sz w:val="16"/>
              </w:rPr>
              <w:t>Evaluasi semester, Audit Mutu Internal I, rapat tinjauan manajemen, pengendalian, dan perbaikan program.</w:t>
            </w:r>
          </w:p>
        </w:tc>
      </w:tr>
      <w:tr w14:paraId="19470C93">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58135D7">
            <w:pPr>
              <w:spacing w:before="0" w:after="0" w:line="240" w:lineRule="auto"/>
              <w:jc w:val="left"/>
            </w:pPr>
            <w:r>
              <w:rPr>
                <w:rFonts w:ascii="Aptos" w:hAnsi="Aptos" w:eastAsia="Aptos" w:cs="Aptos"/>
                <w:b w:val="0"/>
                <w:i w:val="0"/>
                <w:color w:val="23364D"/>
                <w:sz w:val="16"/>
              </w:rPr>
              <w:t>Januari 2027</w:t>
            </w:r>
          </w:p>
        </w:tc>
        <w:tc>
          <w:tcPr>
            <w:tcW w:w="1247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4E9425E">
            <w:pPr>
              <w:spacing w:before="0" w:after="0" w:line="240" w:lineRule="auto"/>
              <w:jc w:val="left"/>
            </w:pPr>
            <w:r>
              <w:rPr>
                <w:rFonts w:ascii="Aptos" w:hAnsi="Aptos" w:eastAsia="Aptos" w:cs="Aptos"/>
                <w:b w:val="0"/>
                <w:i w:val="0"/>
                <w:color w:val="23364D"/>
                <w:sz w:val="16"/>
              </w:rPr>
              <w:t>Pemutakhiran target/strategi, penguatan layanan, dan penyelarasan semester genap.</w:t>
            </w:r>
          </w:p>
        </w:tc>
      </w:tr>
      <w:tr w14:paraId="4E6C27D9">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B157D42">
            <w:pPr>
              <w:spacing w:before="0" w:after="0" w:line="240" w:lineRule="auto"/>
              <w:jc w:val="left"/>
            </w:pPr>
            <w:r>
              <w:rPr>
                <w:rFonts w:ascii="Aptos" w:hAnsi="Aptos" w:eastAsia="Aptos" w:cs="Aptos"/>
                <w:b w:val="0"/>
                <w:i w:val="0"/>
                <w:color w:val="23364D"/>
                <w:sz w:val="16"/>
              </w:rPr>
              <w:t>Februari-April 2027</w:t>
            </w:r>
          </w:p>
        </w:tc>
        <w:tc>
          <w:tcPr>
            <w:tcW w:w="1247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68C7E48">
            <w:pPr>
              <w:spacing w:before="0" w:after="0" w:line="240" w:lineRule="auto"/>
              <w:jc w:val="left"/>
            </w:pPr>
            <w:r>
              <w:rPr>
                <w:rFonts w:ascii="Aptos" w:hAnsi="Aptos" w:eastAsia="Aptos" w:cs="Aptos"/>
                <w:b w:val="0"/>
                <w:i w:val="0"/>
                <w:color w:val="23364D"/>
                <w:sz w:val="16"/>
              </w:rPr>
              <w:t>Siklus kedua: implementasi, coaching, projek, simulasi bencana, pembinaan karakter, numerasi, dan pemerataan akses.</w:t>
            </w:r>
          </w:p>
        </w:tc>
      </w:tr>
      <w:tr w14:paraId="7506DC9D">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7A00A5B">
            <w:pPr>
              <w:spacing w:before="0" w:after="0" w:line="240" w:lineRule="auto"/>
              <w:jc w:val="left"/>
            </w:pPr>
            <w:r>
              <w:rPr>
                <w:rFonts w:ascii="Aptos" w:hAnsi="Aptos" w:eastAsia="Aptos" w:cs="Aptos"/>
                <w:b w:val="0"/>
                <w:i w:val="0"/>
                <w:color w:val="23364D"/>
                <w:sz w:val="16"/>
              </w:rPr>
              <w:t>Mei 2027</w:t>
            </w:r>
          </w:p>
        </w:tc>
        <w:tc>
          <w:tcPr>
            <w:tcW w:w="1247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5D499FD">
            <w:pPr>
              <w:spacing w:before="0" w:after="0" w:line="240" w:lineRule="auto"/>
              <w:jc w:val="left"/>
            </w:pPr>
            <w:r>
              <w:rPr>
                <w:rFonts w:ascii="Aptos" w:hAnsi="Aptos" w:eastAsia="Aptos" w:cs="Aptos"/>
                <w:b w:val="0"/>
                <w:i w:val="0"/>
                <w:color w:val="23364D"/>
                <w:sz w:val="16"/>
              </w:rPr>
              <w:t>Pengukuran akhir, Audit Mutu Internal II, analisis hasil, penutupan temuan, dan evaluasi dampak.</w:t>
            </w:r>
          </w:p>
        </w:tc>
      </w:tr>
      <w:tr w14:paraId="4F321075">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15BDF1E">
            <w:pPr>
              <w:spacing w:before="0" w:after="0" w:line="240" w:lineRule="auto"/>
              <w:jc w:val="left"/>
            </w:pPr>
            <w:r>
              <w:rPr>
                <w:rFonts w:ascii="Aptos" w:hAnsi="Aptos" w:eastAsia="Aptos" w:cs="Aptos"/>
                <w:b w:val="0"/>
                <w:i w:val="0"/>
                <w:color w:val="23364D"/>
                <w:sz w:val="16"/>
              </w:rPr>
              <w:t>Juni 2027</w:t>
            </w:r>
          </w:p>
        </w:tc>
        <w:tc>
          <w:tcPr>
            <w:tcW w:w="1247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7C252E3">
            <w:pPr>
              <w:spacing w:before="0" w:after="0" w:line="240" w:lineRule="auto"/>
              <w:jc w:val="left"/>
            </w:pPr>
            <w:r>
              <w:rPr>
                <w:rFonts w:ascii="Aptos" w:hAnsi="Aptos" w:eastAsia="Aptos" w:cs="Aptos"/>
                <w:b w:val="0"/>
                <w:i w:val="0"/>
                <w:color w:val="23364D"/>
                <w:sz w:val="16"/>
              </w:rPr>
              <w:t>Rapat tinjauan manajemen akhir tahun, laporan, diseminasi praktik baik, peningkatan standar, dan revisi EDS/RKT/KSP.</w:t>
            </w:r>
          </w:p>
        </w:tc>
      </w:tr>
    </w:tbl>
    <w:p w14:paraId="66C2675B">
      <w:pPr>
        <w:widowControl/>
        <w:spacing w:after="0"/>
      </w:pPr>
    </w:p>
    <w:p w14:paraId="29A18177">
      <w:pPr>
        <w:pStyle w:val="3"/>
        <w:keepNext/>
        <w:widowControl/>
      </w:pPr>
      <w:r>
        <w:rPr>
          <w:lang w:val="id-ID"/>
        </w:rPr>
        <w:t>4.3 Matriks PPEPP dan Monitoring</w:t>
      </w:r>
    </w:p>
    <w:tbl>
      <w:tblPr>
        <w:tblStyle w:val="12"/>
        <w:tblW w:w="0" w:type="auto"/>
        <w:jc w:val="center"/>
        <w:tblLayout w:type="fixed"/>
        <w:tblCellMar>
          <w:top w:w="0" w:type="dxa"/>
          <w:left w:w="108" w:type="dxa"/>
          <w:bottom w:w="0" w:type="dxa"/>
          <w:right w:w="108" w:type="dxa"/>
        </w:tblCellMar>
      </w:tblPr>
      <w:tblGrid>
        <w:gridCol w:w="3028"/>
        <w:gridCol w:w="3028"/>
        <w:gridCol w:w="3028"/>
        <w:gridCol w:w="3028"/>
        <w:gridCol w:w="3028"/>
      </w:tblGrid>
      <w:tr w14:paraId="0D742A41">
        <w:tblPrEx>
          <w:tblCellMar>
            <w:top w:w="0" w:type="dxa"/>
            <w:left w:w="108" w:type="dxa"/>
            <w:bottom w:w="0" w:type="dxa"/>
            <w:right w:w="108" w:type="dxa"/>
          </w:tblCellMar>
        </w:tblPrEx>
        <w:trPr>
          <w:cantSplit/>
          <w:tblHeader/>
          <w:jc w:val="center"/>
        </w:trPr>
        <w:tc>
          <w:tcPr>
            <w:tcW w:w="1417"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760C83F">
            <w:pPr>
              <w:spacing w:before="0" w:after="0" w:line="240" w:lineRule="auto"/>
              <w:jc w:val="center"/>
            </w:pPr>
            <w:r>
              <w:rPr>
                <w:rFonts w:ascii="Aptos" w:hAnsi="Aptos" w:eastAsia="Aptos" w:cs="Aptos"/>
                <w:b/>
                <w:i w:val="0"/>
                <w:color w:val="FFFFFF"/>
                <w:sz w:val="16"/>
              </w:rPr>
              <w:t>Tahap</w:t>
            </w:r>
          </w:p>
        </w:tc>
        <w:tc>
          <w:tcPr>
            <w:tcW w:w="3969"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665ECBD">
            <w:pPr>
              <w:spacing w:before="0" w:after="0" w:line="240" w:lineRule="auto"/>
              <w:jc w:val="center"/>
            </w:pPr>
            <w:r>
              <w:rPr>
                <w:rFonts w:ascii="Aptos" w:hAnsi="Aptos" w:eastAsia="Aptos" w:cs="Aptos"/>
                <w:b/>
                <w:i w:val="0"/>
                <w:color w:val="FFFFFF"/>
                <w:sz w:val="16"/>
              </w:rPr>
              <w:t>Aktivitas</w:t>
            </w:r>
          </w:p>
        </w:tc>
        <w:tc>
          <w:tcPr>
            <w:tcW w:w="3685"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01C0337">
            <w:pPr>
              <w:spacing w:before="0" w:after="0" w:line="240" w:lineRule="auto"/>
              <w:jc w:val="center"/>
            </w:pPr>
            <w:r>
              <w:rPr>
                <w:rFonts w:ascii="Aptos" w:hAnsi="Aptos" w:eastAsia="Aptos" w:cs="Aptos"/>
                <w:b/>
                <w:i w:val="0"/>
                <w:color w:val="FFFFFF"/>
                <w:sz w:val="16"/>
              </w:rPr>
              <w:t>Bukti</w:t>
            </w:r>
          </w:p>
        </w:tc>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E8737D3">
            <w:pPr>
              <w:spacing w:before="0" w:after="0" w:line="240" w:lineRule="auto"/>
              <w:jc w:val="center"/>
            </w:pPr>
            <w:r>
              <w:rPr>
                <w:rFonts w:ascii="Aptos" w:hAnsi="Aptos" w:eastAsia="Aptos" w:cs="Aptos"/>
                <w:b/>
                <w:i w:val="0"/>
                <w:color w:val="FFFFFF"/>
                <w:sz w:val="16"/>
              </w:rPr>
              <w:t>Frekuensi</w:t>
            </w:r>
          </w:p>
        </w:tc>
        <w:tc>
          <w:tcPr>
            <w:tcW w:w="2835"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59EB2487">
            <w:pPr>
              <w:spacing w:before="0" w:after="0" w:line="240" w:lineRule="auto"/>
              <w:jc w:val="center"/>
            </w:pPr>
            <w:r>
              <w:rPr>
                <w:rFonts w:ascii="Aptos" w:hAnsi="Aptos" w:eastAsia="Aptos" w:cs="Aptos"/>
                <w:b/>
                <w:i w:val="0"/>
                <w:color w:val="FFFFFF"/>
                <w:sz w:val="16"/>
              </w:rPr>
              <w:t>Penanggung Jawab</w:t>
            </w:r>
          </w:p>
        </w:tc>
      </w:tr>
      <w:tr w14:paraId="33826D46">
        <w:tblPrEx>
          <w:tblCellMar>
            <w:top w:w="0" w:type="dxa"/>
            <w:left w:w="108" w:type="dxa"/>
            <w:bottom w:w="0" w:type="dxa"/>
            <w:right w:w="108" w:type="dxa"/>
          </w:tblCellMar>
        </w:tblPrEx>
        <w:trPr>
          <w:cantSplit/>
          <w:jc w:val="center"/>
        </w:trPr>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DE187A8">
            <w:pPr>
              <w:spacing w:before="0" w:after="0" w:line="240" w:lineRule="auto"/>
              <w:jc w:val="center"/>
            </w:pPr>
            <w:r>
              <w:rPr>
                <w:rFonts w:ascii="Aptos" w:hAnsi="Aptos" w:eastAsia="Aptos" w:cs="Aptos"/>
                <w:b w:val="0"/>
                <w:i w:val="0"/>
                <w:color w:val="23364D"/>
                <w:sz w:val="16"/>
              </w:rPr>
              <w:t>Penetapan</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F8D250E">
            <w:pPr>
              <w:spacing w:before="0" w:after="0" w:line="240" w:lineRule="auto"/>
              <w:jc w:val="left"/>
            </w:pPr>
            <w:r>
              <w:rPr>
                <w:rFonts w:ascii="Aptos" w:hAnsi="Aptos" w:eastAsia="Aptos" w:cs="Aptos"/>
                <w:b w:val="0"/>
                <w:i w:val="0"/>
                <w:color w:val="23364D"/>
                <w:sz w:val="16"/>
              </w:rPr>
              <w:t>Menetapkan indikator, baseline, target, definisi operasional, penanggung jawab, jadwal, bukti, risiko, dan pembiayaan.</w:t>
            </w:r>
          </w:p>
        </w:tc>
        <w:tc>
          <w:tcPr>
            <w:tcW w:w="368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16C89D7">
            <w:pPr>
              <w:spacing w:before="0" w:after="0" w:line="240" w:lineRule="auto"/>
              <w:jc w:val="left"/>
            </w:pPr>
            <w:r>
              <w:rPr>
                <w:rFonts w:ascii="Aptos" w:hAnsi="Aptos" w:eastAsia="Aptos" w:cs="Aptos"/>
                <w:b w:val="0"/>
                <w:i w:val="0"/>
                <w:color w:val="23364D"/>
                <w:sz w:val="16"/>
              </w:rPr>
              <w:t>Dokumen EDS/RKT, SK, standar mutu, RKAS, instrumen.</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F968AC0">
            <w:pPr>
              <w:spacing w:before="0" w:after="0" w:line="240" w:lineRule="auto"/>
              <w:jc w:val="left"/>
            </w:pPr>
            <w:r>
              <w:rPr>
                <w:rFonts w:ascii="Aptos" w:hAnsi="Aptos" w:eastAsia="Aptos" w:cs="Aptos"/>
                <w:b w:val="0"/>
                <w:i w:val="0"/>
                <w:color w:val="23364D"/>
                <w:sz w:val="16"/>
              </w:rPr>
              <w:t>Juli; revisi Januari</w:t>
            </w: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77F97B7">
            <w:pPr>
              <w:spacing w:before="0" w:after="0" w:line="240" w:lineRule="auto"/>
              <w:jc w:val="left"/>
            </w:pPr>
            <w:r>
              <w:rPr>
                <w:rFonts w:ascii="Aptos" w:hAnsi="Aptos" w:eastAsia="Aptos" w:cs="Aptos"/>
                <w:b w:val="0"/>
                <w:i w:val="0"/>
                <w:color w:val="23364D"/>
                <w:sz w:val="16"/>
              </w:rPr>
              <w:t>Kepala Sekolah dan Tim SPMI</w:t>
            </w:r>
          </w:p>
        </w:tc>
      </w:tr>
      <w:tr w14:paraId="74FEA47F">
        <w:tblPrEx>
          <w:tblCellMar>
            <w:top w:w="0" w:type="dxa"/>
            <w:left w:w="108" w:type="dxa"/>
            <w:bottom w:w="0" w:type="dxa"/>
            <w:right w:w="108" w:type="dxa"/>
          </w:tblCellMar>
        </w:tblPrEx>
        <w:trPr>
          <w:cantSplit/>
          <w:jc w:val="center"/>
        </w:trPr>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A017781">
            <w:pPr>
              <w:spacing w:before="0" w:after="0" w:line="240" w:lineRule="auto"/>
              <w:jc w:val="center"/>
            </w:pPr>
            <w:r>
              <w:rPr>
                <w:rFonts w:ascii="Aptos" w:hAnsi="Aptos" w:eastAsia="Aptos" w:cs="Aptos"/>
                <w:b w:val="0"/>
                <w:i w:val="0"/>
                <w:color w:val="23364D"/>
                <w:sz w:val="16"/>
              </w:rPr>
              <w:t>Pelaksanaan</w:t>
            </w:r>
          </w:p>
        </w:tc>
        <w:tc>
          <w:tcPr>
            <w:tcW w:w="3969"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C25C402">
            <w:pPr>
              <w:spacing w:before="0" w:after="0" w:line="240" w:lineRule="auto"/>
              <w:jc w:val="left"/>
            </w:pPr>
            <w:r>
              <w:rPr>
                <w:rFonts w:ascii="Aptos" w:hAnsi="Aptos" w:eastAsia="Aptos" w:cs="Aptos"/>
                <w:b w:val="0"/>
                <w:i w:val="0"/>
                <w:color w:val="23364D"/>
                <w:sz w:val="16"/>
              </w:rPr>
              <w:t>Melaksanakan kegiatan sesuai rencana dan mendokumentasikan proses serta produk.</w:t>
            </w:r>
          </w:p>
        </w:tc>
        <w:tc>
          <w:tcPr>
            <w:tcW w:w="368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AEC9B78">
            <w:pPr>
              <w:spacing w:before="0" w:after="0" w:line="240" w:lineRule="auto"/>
              <w:jc w:val="left"/>
            </w:pPr>
            <w:r>
              <w:rPr>
                <w:rFonts w:ascii="Aptos" w:hAnsi="Aptos" w:eastAsia="Aptos" w:cs="Aptos"/>
                <w:b w:val="0"/>
                <w:i w:val="0"/>
                <w:color w:val="23364D"/>
                <w:sz w:val="16"/>
              </w:rPr>
              <w:t>Daftar hadir, perangkat, jurnal, foto, portofolio, laporan, log layanan.</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79D3EF2">
            <w:pPr>
              <w:spacing w:before="0" w:after="0" w:line="240" w:lineRule="auto"/>
              <w:jc w:val="left"/>
            </w:pPr>
            <w:r>
              <w:rPr>
                <w:rFonts w:ascii="Aptos" w:hAnsi="Aptos" w:eastAsia="Aptos" w:cs="Aptos"/>
                <w:b w:val="0"/>
                <w:i w:val="0"/>
                <w:color w:val="23364D"/>
                <w:sz w:val="16"/>
              </w:rPr>
              <w:t>Harian/bulanan</w:t>
            </w:r>
          </w:p>
        </w:tc>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B287487">
            <w:pPr>
              <w:spacing w:before="0" w:after="0" w:line="240" w:lineRule="auto"/>
              <w:jc w:val="left"/>
            </w:pPr>
            <w:r>
              <w:rPr>
                <w:rFonts w:ascii="Aptos" w:hAnsi="Aptos" w:eastAsia="Aptos" w:cs="Aptos"/>
                <w:b w:val="0"/>
                <w:i w:val="0"/>
                <w:color w:val="23364D"/>
                <w:sz w:val="16"/>
              </w:rPr>
              <w:t>Penanggung jawab program</w:t>
            </w:r>
          </w:p>
        </w:tc>
      </w:tr>
      <w:tr w14:paraId="2567A238">
        <w:tblPrEx>
          <w:tblCellMar>
            <w:top w:w="0" w:type="dxa"/>
            <w:left w:w="108" w:type="dxa"/>
            <w:bottom w:w="0" w:type="dxa"/>
            <w:right w:w="108" w:type="dxa"/>
          </w:tblCellMar>
        </w:tblPrEx>
        <w:trPr>
          <w:cantSplit/>
          <w:jc w:val="center"/>
        </w:trPr>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F82ACEB">
            <w:pPr>
              <w:spacing w:before="0" w:after="0" w:line="240" w:lineRule="auto"/>
              <w:jc w:val="center"/>
            </w:pPr>
            <w:r>
              <w:rPr>
                <w:rFonts w:ascii="Aptos" w:hAnsi="Aptos" w:eastAsia="Aptos" w:cs="Aptos"/>
                <w:b w:val="0"/>
                <w:i w:val="0"/>
                <w:color w:val="23364D"/>
                <w:sz w:val="16"/>
              </w:rPr>
              <w:t>Evaluasi</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C1A9431">
            <w:pPr>
              <w:spacing w:before="0" w:after="0" w:line="240" w:lineRule="auto"/>
              <w:jc w:val="left"/>
            </w:pPr>
            <w:r>
              <w:rPr>
                <w:rFonts w:ascii="Aptos" w:hAnsi="Aptos" w:eastAsia="Aptos" w:cs="Aptos"/>
                <w:b w:val="0"/>
                <w:i w:val="0"/>
                <w:color w:val="23364D"/>
                <w:sz w:val="16"/>
              </w:rPr>
              <w:t>Membandingkan keterlaksanaan dan hasil dengan target melalui data kuantitatif-kualitatif dan triangulasi.</w:t>
            </w:r>
          </w:p>
        </w:tc>
        <w:tc>
          <w:tcPr>
            <w:tcW w:w="368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30827A3">
            <w:pPr>
              <w:spacing w:before="0" w:after="0" w:line="240" w:lineRule="auto"/>
              <w:jc w:val="left"/>
            </w:pPr>
            <w:r>
              <w:rPr>
                <w:rFonts w:ascii="Aptos" w:hAnsi="Aptos" w:eastAsia="Aptos" w:cs="Aptos"/>
                <w:b w:val="0"/>
                <w:i w:val="0"/>
                <w:color w:val="23364D"/>
                <w:sz w:val="16"/>
              </w:rPr>
              <w:t>Dashboard, observasi, survei, analisis hasil, audit.</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DC13C55">
            <w:pPr>
              <w:spacing w:before="0" w:after="0" w:line="240" w:lineRule="auto"/>
              <w:jc w:val="left"/>
            </w:pPr>
            <w:r>
              <w:rPr>
                <w:rFonts w:ascii="Aptos" w:hAnsi="Aptos" w:eastAsia="Aptos" w:cs="Aptos"/>
                <w:b w:val="0"/>
                <w:i w:val="0"/>
                <w:color w:val="23364D"/>
                <w:sz w:val="16"/>
              </w:rPr>
              <w:t>Bulanan; semester; AMI 2x</w:t>
            </w: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54C50A2">
            <w:pPr>
              <w:spacing w:before="0" w:after="0" w:line="240" w:lineRule="auto"/>
              <w:jc w:val="left"/>
            </w:pPr>
            <w:r>
              <w:rPr>
                <w:rFonts w:ascii="Aptos" w:hAnsi="Aptos" w:eastAsia="Aptos" w:cs="Aptos"/>
                <w:b w:val="0"/>
                <w:i w:val="0"/>
                <w:color w:val="23364D"/>
                <w:sz w:val="16"/>
              </w:rPr>
              <w:t>Tim SPMI/Auditor</w:t>
            </w:r>
          </w:p>
        </w:tc>
      </w:tr>
      <w:tr w14:paraId="0681034C">
        <w:tblPrEx>
          <w:tblCellMar>
            <w:top w:w="0" w:type="dxa"/>
            <w:left w:w="108" w:type="dxa"/>
            <w:bottom w:w="0" w:type="dxa"/>
            <w:right w:w="108" w:type="dxa"/>
          </w:tblCellMar>
        </w:tblPrEx>
        <w:trPr>
          <w:cantSplit/>
          <w:jc w:val="center"/>
        </w:trPr>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41A3C00">
            <w:pPr>
              <w:spacing w:before="0" w:after="0" w:line="240" w:lineRule="auto"/>
              <w:jc w:val="center"/>
            </w:pPr>
            <w:r>
              <w:rPr>
                <w:rFonts w:ascii="Aptos" w:hAnsi="Aptos" w:eastAsia="Aptos" w:cs="Aptos"/>
                <w:b w:val="0"/>
                <w:i w:val="0"/>
                <w:color w:val="23364D"/>
                <w:sz w:val="16"/>
              </w:rPr>
              <w:t>Pengendalian</w:t>
            </w:r>
          </w:p>
        </w:tc>
        <w:tc>
          <w:tcPr>
            <w:tcW w:w="3969"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16D7E32">
            <w:pPr>
              <w:spacing w:before="0" w:after="0" w:line="240" w:lineRule="auto"/>
              <w:jc w:val="left"/>
            </w:pPr>
            <w:r>
              <w:rPr>
                <w:rFonts w:ascii="Aptos" w:hAnsi="Aptos" w:eastAsia="Aptos" w:cs="Aptos"/>
                <w:b w:val="0"/>
                <w:i w:val="0"/>
                <w:color w:val="23364D"/>
                <w:sz w:val="16"/>
              </w:rPr>
              <w:t>Menentukan koreksi, dukungan, perubahan strategi, penanggung jawab, batas waktu, dan bukti penutupan.</w:t>
            </w:r>
          </w:p>
        </w:tc>
        <w:tc>
          <w:tcPr>
            <w:tcW w:w="368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602D171">
            <w:pPr>
              <w:spacing w:before="0" w:after="0" w:line="240" w:lineRule="auto"/>
              <w:jc w:val="left"/>
            </w:pPr>
            <w:r>
              <w:rPr>
                <w:rFonts w:ascii="Aptos" w:hAnsi="Aptos" w:eastAsia="Aptos" w:cs="Aptos"/>
                <w:b w:val="0"/>
                <w:i w:val="0"/>
                <w:color w:val="23364D"/>
                <w:sz w:val="16"/>
              </w:rPr>
              <w:t>Matriks temuan dan RTL, notulen, coaching, verifikasi.</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C422DA0">
            <w:pPr>
              <w:spacing w:before="0" w:after="0" w:line="240" w:lineRule="auto"/>
              <w:jc w:val="left"/>
            </w:pPr>
            <w:r>
              <w:rPr>
                <w:rFonts w:ascii="Aptos" w:hAnsi="Aptos" w:eastAsia="Aptos" w:cs="Aptos"/>
                <w:b w:val="0"/>
                <w:i w:val="0"/>
                <w:color w:val="23364D"/>
                <w:sz w:val="16"/>
              </w:rPr>
              <w:t>Setelah evaluasi</w:t>
            </w:r>
          </w:p>
        </w:tc>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1770FF2">
            <w:pPr>
              <w:spacing w:before="0" w:after="0" w:line="240" w:lineRule="auto"/>
              <w:jc w:val="left"/>
            </w:pPr>
            <w:r>
              <w:rPr>
                <w:rFonts w:ascii="Aptos" w:hAnsi="Aptos" w:eastAsia="Aptos" w:cs="Aptos"/>
                <w:b w:val="0"/>
                <w:i w:val="0"/>
                <w:color w:val="23364D"/>
                <w:sz w:val="16"/>
              </w:rPr>
              <w:t>Kepala Sekolah/PJ Program</w:t>
            </w:r>
          </w:p>
        </w:tc>
      </w:tr>
      <w:tr w14:paraId="0F7ABC19">
        <w:tblPrEx>
          <w:tblCellMar>
            <w:top w:w="0" w:type="dxa"/>
            <w:left w:w="108" w:type="dxa"/>
            <w:bottom w:w="0" w:type="dxa"/>
            <w:right w:w="108" w:type="dxa"/>
          </w:tblCellMar>
        </w:tblPrEx>
        <w:trPr>
          <w:cantSplit/>
          <w:jc w:val="center"/>
        </w:trPr>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CCCA567">
            <w:pPr>
              <w:spacing w:before="0" w:after="0" w:line="240" w:lineRule="auto"/>
              <w:jc w:val="center"/>
            </w:pPr>
            <w:r>
              <w:rPr>
                <w:rFonts w:ascii="Aptos" w:hAnsi="Aptos" w:eastAsia="Aptos" w:cs="Aptos"/>
                <w:b w:val="0"/>
                <w:i w:val="0"/>
                <w:color w:val="23364D"/>
                <w:sz w:val="16"/>
              </w:rPr>
              <w:t>Peningkatan</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74532C3">
            <w:pPr>
              <w:spacing w:before="0" w:after="0" w:line="240" w:lineRule="auto"/>
              <w:jc w:val="left"/>
            </w:pPr>
            <w:r>
              <w:rPr>
                <w:rFonts w:ascii="Aptos" w:hAnsi="Aptos" w:eastAsia="Aptos" w:cs="Aptos"/>
                <w:b w:val="0"/>
                <w:i w:val="0"/>
                <w:color w:val="23364D"/>
                <w:sz w:val="16"/>
              </w:rPr>
              <w:t>Menaikkan atau memperbaiki standar berdasarkan bukti dampak dan praktik baik.</w:t>
            </w:r>
          </w:p>
        </w:tc>
        <w:tc>
          <w:tcPr>
            <w:tcW w:w="368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34C9A55">
            <w:pPr>
              <w:spacing w:before="0" w:after="0" w:line="240" w:lineRule="auto"/>
              <w:jc w:val="left"/>
            </w:pPr>
            <w:r>
              <w:rPr>
                <w:rFonts w:ascii="Aptos" w:hAnsi="Aptos" w:eastAsia="Aptos" w:cs="Aptos"/>
                <w:b w:val="0"/>
                <w:i w:val="0"/>
                <w:color w:val="23364D"/>
                <w:sz w:val="16"/>
              </w:rPr>
              <w:t>Keputusan peningkatan, revisi KSP/RKT/SOP, diseminasi.</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B3BDFC6">
            <w:pPr>
              <w:spacing w:before="0" w:after="0" w:line="240" w:lineRule="auto"/>
              <w:jc w:val="left"/>
            </w:pPr>
            <w:r>
              <w:rPr>
                <w:rFonts w:ascii="Aptos" w:hAnsi="Aptos" w:eastAsia="Aptos" w:cs="Aptos"/>
                <w:b w:val="0"/>
                <w:i w:val="0"/>
                <w:color w:val="23364D"/>
                <w:sz w:val="16"/>
              </w:rPr>
              <w:t>Juni 2027</w:t>
            </w: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5015479">
            <w:pPr>
              <w:spacing w:before="0" w:after="0" w:line="240" w:lineRule="auto"/>
              <w:jc w:val="left"/>
            </w:pPr>
            <w:r>
              <w:rPr>
                <w:rFonts w:ascii="Aptos" w:hAnsi="Aptos" w:eastAsia="Aptos" w:cs="Aptos"/>
                <w:b w:val="0"/>
                <w:i w:val="0"/>
                <w:color w:val="23364D"/>
                <w:sz w:val="16"/>
              </w:rPr>
              <w:t>Rapat Tinjauan Manajemen</w:t>
            </w:r>
          </w:p>
        </w:tc>
      </w:tr>
    </w:tbl>
    <w:p w14:paraId="3A3BC2DC">
      <w:pPr>
        <w:widowControl/>
        <w:spacing w:after="0"/>
      </w:pPr>
    </w:p>
    <w:p w14:paraId="686D3C73">
      <w:pPr>
        <w:pStyle w:val="3"/>
        <w:keepNext/>
        <w:widowControl/>
      </w:pPr>
      <w:r>
        <w:rPr>
          <w:lang w:val="id-ID"/>
        </w:rPr>
        <w:t>4.4 Risiko dan Mitigasi</w:t>
      </w:r>
    </w:p>
    <w:tbl>
      <w:tblPr>
        <w:tblStyle w:val="12"/>
        <w:tblW w:w="0" w:type="auto"/>
        <w:jc w:val="center"/>
        <w:tblLayout w:type="fixed"/>
        <w:tblCellMar>
          <w:top w:w="0" w:type="dxa"/>
          <w:left w:w="108" w:type="dxa"/>
          <w:bottom w:w="0" w:type="dxa"/>
          <w:right w:w="108" w:type="dxa"/>
        </w:tblCellMar>
      </w:tblPr>
      <w:tblGrid>
        <w:gridCol w:w="5046"/>
        <w:gridCol w:w="5046"/>
        <w:gridCol w:w="5046"/>
      </w:tblGrid>
      <w:tr w14:paraId="4502666D">
        <w:tblPrEx>
          <w:tblCellMar>
            <w:top w:w="0" w:type="dxa"/>
            <w:left w:w="108" w:type="dxa"/>
            <w:bottom w:w="0" w:type="dxa"/>
            <w:right w:w="108" w:type="dxa"/>
          </w:tblCellMar>
        </w:tblPrEx>
        <w:trPr>
          <w:cantSplit/>
          <w:tblHeader/>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7B986440">
            <w:pPr>
              <w:spacing w:before="0" w:after="0" w:line="240" w:lineRule="auto"/>
              <w:jc w:val="center"/>
            </w:pPr>
            <w:r>
              <w:rPr>
                <w:rFonts w:ascii="Aptos" w:hAnsi="Aptos" w:eastAsia="Aptos" w:cs="Aptos"/>
                <w:b/>
                <w:i w:val="0"/>
                <w:color w:val="FFFFFF"/>
                <w:sz w:val="16"/>
              </w:rPr>
              <w:t>Risiko</w:t>
            </w:r>
          </w:p>
        </w:tc>
        <w:tc>
          <w:tcPr>
            <w:tcW w:w="3969"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2F7273D6">
            <w:pPr>
              <w:spacing w:before="0" w:after="0" w:line="240" w:lineRule="auto"/>
              <w:jc w:val="center"/>
            </w:pPr>
            <w:r>
              <w:rPr>
                <w:rFonts w:ascii="Aptos" w:hAnsi="Aptos" w:eastAsia="Aptos" w:cs="Aptos"/>
                <w:b/>
                <w:i w:val="0"/>
                <w:color w:val="FFFFFF"/>
                <w:sz w:val="16"/>
              </w:rPr>
              <w:t>Dampak</w:t>
            </w:r>
          </w:p>
        </w:tc>
        <w:tc>
          <w:tcPr>
            <w:tcW w:w="737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76BB493C">
            <w:pPr>
              <w:spacing w:before="0" w:after="0" w:line="240" w:lineRule="auto"/>
              <w:jc w:val="center"/>
            </w:pPr>
            <w:r>
              <w:rPr>
                <w:rFonts w:ascii="Aptos" w:hAnsi="Aptos" w:eastAsia="Aptos" w:cs="Aptos"/>
                <w:b/>
                <w:i w:val="0"/>
                <w:color w:val="FFFFFF"/>
                <w:sz w:val="16"/>
              </w:rPr>
              <w:t>Mitigasi</w:t>
            </w:r>
          </w:p>
        </w:tc>
      </w:tr>
      <w:tr w14:paraId="3B517F09">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DD65314">
            <w:pPr>
              <w:spacing w:before="0" w:after="0" w:line="240" w:lineRule="auto"/>
              <w:jc w:val="left"/>
            </w:pPr>
            <w:r>
              <w:rPr>
                <w:rFonts w:ascii="Aptos" w:hAnsi="Aptos" w:eastAsia="Aptos" w:cs="Aptos"/>
                <w:b w:val="0"/>
                <w:i w:val="0"/>
                <w:color w:val="23364D"/>
                <w:sz w:val="16"/>
              </w:rPr>
              <w:t>Program terlalu banyak/menumpuk</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5A26D12">
            <w:pPr>
              <w:spacing w:before="0" w:after="0" w:line="240" w:lineRule="auto"/>
              <w:jc w:val="left"/>
            </w:pPr>
            <w:r>
              <w:rPr>
                <w:rFonts w:ascii="Aptos" w:hAnsi="Aptos" w:eastAsia="Aptos" w:cs="Aptos"/>
                <w:b w:val="0"/>
                <w:i w:val="0"/>
                <w:color w:val="23364D"/>
                <w:sz w:val="16"/>
              </w:rPr>
              <w:t>Beban guru dan peserta didik meningkat; pelaksanaan formalitas.</w:t>
            </w:r>
          </w:p>
        </w:tc>
        <w:tc>
          <w:tcPr>
            <w:tcW w:w="737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18E5B7C">
            <w:pPr>
              <w:spacing w:before="0" w:after="0" w:line="240" w:lineRule="auto"/>
              <w:jc w:val="left"/>
            </w:pPr>
            <w:r>
              <w:rPr>
                <w:rFonts w:ascii="Aptos" w:hAnsi="Aptos" w:eastAsia="Aptos" w:cs="Aptos"/>
                <w:b w:val="0"/>
                <w:i w:val="0"/>
                <w:color w:val="23364D"/>
                <w:sz w:val="16"/>
              </w:rPr>
              <w:t>Integrasikan kegiatan, audit beban, tetapkan prioritas, hentikan kegiatan yang tidak berdampak.</w:t>
            </w:r>
          </w:p>
        </w:tc>
      </w:tr>
      <w:tr w14:paraId="5FFE0B64">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EF12B5F">
            <w:pPr>
              <w:spacing w:before="0" w:after="0" w:line="240" w:lineRule="auto"/>
              <w:jc w:val="left"/>
            </w:pPr>
            <w:r>
              <w:rPr>
                <w:rFonts w:ascii="Aptos" w:hAnsi="Aptos" w:eastAsia="Aptos" w:cs="Aptos"/>
                <w:b w:val="0"/>
                <w:i w:val="0"/>
                <w:color w:val="23364D"/>
                <w:sz w:val="16"/>
              </w:rPr>
              <w:t>Target tidak didukung data konsisten</w:t>
            </w:r>
          </w:p>
        </w:tc>
        <w:tc>
          <w:tcPr>
            <w:tcW w:w="3969"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50FB90D">
            <w:pPr>
              <w:spacing w:before="0" w:after="0" w:line="240" w:lineRule="auto"/>
              <w:jc w:val="left"/>
            </w:pPr>
            <w:r>
              <w:rPr>
                <w:rFonts w:ascii="Aptos" w:hAnsi="Aptos" w:eastAsia="Aptos" w:cs="Aptos"/>
                <w:b w:val="0"/>
                <w:i w:val="0"/>
                <w:color w:val="23364D"/>
                <w:sz w:val="16"/>
              </w:rPr>
              <w:t>Evaluasi tidak dapat dibandingkan.</w:t>
            </w:r>
          </w:p>
        </w:tc>
        <w:tc>
          <w:tcPr>
            <w:tcW w:w="737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5968734">
            <w:pPr>
              <w:spacing w:before="0" w:after="0" w:line="240" w:lineRule="auto"/>
              <w:jc w:val="left"/>
            </w:pPr>
            <w:r>
              <w:rPr>
                <w:rFonts w:ascii="Aptos" w:hAnsi="Aptos" w:eastAsia="Aptos" w:cs="Aptos"/>
                <w:b w:val="0"/>
                <w:i w:val="0"/>
                <w:color w:val="23364D"/>
                <w:sz w:val="16"/>
              </w:rPr>
              <w:t>Tetapkan definisi, sumber, PIC data, tanggal pengambilan, dan arsip baseline.</w:t>
            </w:r>
          </w:p>
        </w:tc>
      </w:tr>
      <w:tr w14:paraId="3FD43866">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8B739DE">
            <w:pPr>
              <w:spacing w:before="0" w:after="0" w:line="240" w:lineRule="auto"/>
              <w:jc w:val="left"/>
            </w:pPr>
            <w:r>
              <w:rPr>
                <w:rFonts w:ascii="Aptos" w:hAnsi="Aptos" w:eastAsia="Aptos" w:cs="Aptos"/>
                <w:b w:val="0"/>
                <w:i w:val="0"/>
                <w:color w:val="23364D"/>
                <w:sz w:val="16"/>
              </w:rPr>
              <w:t>Kegiatan selesai tanpa perubahan praktik</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652E320">
            <w:pPr>
              <w:spacing w:before="0" w:after="0" w:line="240" w:lineRule="auto"/>
              <w:jc w:val="left"/>
            </w:pPr>
            <w:r>
              <w:rPr>
                <w:rFonts w:ascii="Aptos" w:hAnsi="Aptos" w:eastAsia="Aptos" w:cs="Aptos"/>
                <w:b w:val="0"/>
                <w:i w:val="0"/>
                <w:color w:val="23364D"/>
                <w:sz w:val="16"/>
              </w:rPr>
              <w:t>Anggaran terserap tetapi mutu tidak meningkat.</w:t>
            </w:r>
          </w:p>
        </w:tc>
        <w:tc>
          <w:tcPr>
            <w:tcW w:w="737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FB533C4">
            <w:pPr>
              <w:spacing w:before="0" w:after="0" w:line="240" w:lineRule="auto"/>
              <w:jc w:val="left"/>
            </w:pPr>
            <w:r>
              <w:rPr>
                <w:rFonts w:ascii="Aptos" w:hAnsi="Aptos" w:eastAsia="Aptos" w:cs="Aptos"/>
                <w:b w:val="0"/>
                <w:i w:val="0"/>
                <w:color w:val="23364D"/>
                <w:sz w:val="16"/>
              </w:rPr>
              <w:t>Wajibkan produk, penerapan, coaching, observasi, dan evaluasi ulang.</w:t>
            </w:r>
          </w:p>
        </w:tc>
      </w:tr>
      <w:tr w14:paraId="2FBF42B6">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C395EDD">
            <w:pPr>
              <w:spacing w:before="0" w:after="0" w:line="240" w:lineRule="auto"/>
              <w:jc w:val="left"/>
            </w:pPr>
            <w:r>
              <w:rPr>
                <w:rFonts w:ascii="Aptos" w:hAnsi="Aptos" w:eastAsia="Aptos" w:cs="Aptos"/>
                <w:b w:val="0"/>
                <w:i w:val="0"/>
                <w:color w:val="23364D"/>
                <w:sz w:val="16"/>
              </w:rPr>
              <w:t>Kesenjangan akses</w:t>
            </w:r>
          </w:p>
        </w:tc>
        <w:tc>
          <w:tcPr>
            <w:tcW w:w="3969"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F895CAB">
            <w:pPr>
              <w:spacing w:before="0" w:after="0" w:line="240" w:lineRule="auto"/>
              <w:jc w:val="left"/>
            </w:pPr>
            <w:r>
              <w:rPr>
                <w:rFonts w:ascii="Aptos" w:hAnsi="Aptos" w:eastAsia="Aptos" w:cs="Aptos"/>
                <w:b w:val="0"/>
                <w:i w:val="0"/>
                <w:color w:val="23364D"/>
                <w:sz w:val="16"/>
              </w:rPr>
              <w:t>Peserta didik tertentu tertinggal dari program unggulan.</w:t>
            </w:r>
          </w:p>
        </w:tc>
        <w:tc>
          <w:tcPr>
            <w:tcW w:w="737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ACE3C89">
            <w:pPr>
              <w:spacing w:before="0" w:after="0" w:line="240" w:lineRule="auto"/>
              <w:jc w:val="left"/>
            </w:pPr>
            <w:r>
              <w:rPr>
                <w:rFonts w:ascii="Aptos" w:hAnsi="Aptos" w:eastAsia="Aptos" w:cs="Aptos"/>
                <w:b w:val="0"/>
                <w:i w:val="0"/>
                <w:color w:val="23364D"/>
                <w:sz w:val="16"/>
              </w:rPr>
              <w:t>Peminjaman perangkat/buku, subsidi sesuai ketentuan, jadwal akses, dan pemantauan partisipasi.</w:t>
            </w:r>
          </w:p>
        </w:tc>
      </w:tr>
      <w:tr w14:paraId="61A40282">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8B3B07B">
            <w:pPr>
              <w:spacing w:before="0" w:after="0" w:line="240" w:lineRule="auto"/>
              <w:jc w:val="left"/>
            </w:pPr>
            <w:r>
              <w:rPr>
                <w:rFonts w:ascii="Aptos" w:hAnsi="Aptos" w:eastAsia="Aptos" w:cs="Aptos"/>
                <w:b w:val="0"/>
                <w:i w:val="0"/>
                <w:color w:val="23364D"/>
                <w:sz w:val="16"/>
              </w:rPr>
              <w:t>Tekanan prestasi dan wellbeing</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BB7690D">
            <w:pPr>
              <w:spacing w:before="0" w:after="0" w:line="240" w:lineRule="auto"/>
              <w:jc w:val="left"/>
            </w:pPr>
            <w:r>
              <w:rPr>
                <w:rFonts w:ascii="Aptos" w:hAnsi="Aptos" w:eastAsia="Aptos" w:cs="Aptos"/>
                <w:b w:val="0"/>
                <w:i w:val="0"/>
                <w:color w:val="23364D"/>
                <w:sz w:val="16"/>
              </w:rPr>
              <w:t>Kelelahan, kecemasan, kompetisi tidak sehat.</w:t>
            </w:r>
          </w:p>
        </w:tc>
        <w:tc>
          <w:tcPr>
            <w:tcW w:w="737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3016FEB">
            <w:pPr>
              <w:spacing w:before="0" w:after="0" w:line="240" w:lineRule="auto"/>
              <w:jc w:val="left"/>
            </w:pPr>
            <w:r>
              <w:rPr>
                <w:rFonts w:ascii="Aptos" w:hAnsi="Aptos" w:eastAsia="Aptos" w:cs="Aptos"/>
                <w:b w:val="0"/>
                <w:i w:val="0"/>
                <w:color w:val="23364D"/>
                <w:sz w:val="16"/>
              </w:rPr>
              <w:t>Audit beban, layanan BK, komunikasi orang tua, pemantauan kesehatan, dan pilihan dukungan.</w:t>
            </w:r>
          </w:p>
        </w:tc>
      </w:tr>
      <w:tr w14:paraId="0CEE74CD">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F7834D8">
            <w:pPr>
              <w:spacing w:before="0" w:after="0" w:line="240" w:lineRule="auto"/>
              <w:jc w:val="left"/>
            </w:pPr>
            <w:r>
              <w:rPr>
                <w:rFonts w:ascii="Aptos" w:hAnsi="Aptos" w:eastAsia="Aptos" w:cs="Aptos"/>
                <w:b w:val="0"/>
                <w:i w:val="0"/>
                <w:color w:val="23364D"/>
                <w:sz w:val="16"/>
              </w:rPr>
              <w:t>Penyalahgunaan AI/keamanan digital</w:t>
            </w:r>
          </w:p>
        </w:tc>
        <w:tc>
          <w:tcPr>
            <w:tcW w:w="3969"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FD58652">
            <w:pPr>
              <w:spacing w:before="0" w:after="0" w:line="240" w:lineRule="auto"/>
              <w:jc w:val="left"/>
            </w:pPr>
            <w:r>
              <w:rPr>
                <w:rFonts w:ascii="Aptos" w:hAnsi="Aptos" w:eastAsia="Aptos" w:cs="Aptos"/>
                <w:b w:val="0"/>
                <w:i w:val="0"/>
                <w:color w:val="23364D"/>
                <w:sz w:val="16"/>
              </w:rPr>
              <w:t>Plagiarisme, kebocoran data, dan integritas lemah.</w:t>
            </w:r>
          </w:p>
        </w:tc>
        <w:tc>
          <w:tcPr>
            <w:tcW w:w="737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83418BA">
            <w:pPr>
              <w:spacing w:before="0" w:after="0" w:line="240" w:lineRule="auto"/>
              <w:jc w:val="left"/>
            </w:pPr>
            <w:r>
              <w:rPr>
                <w:rFonts w:ascii="Aptos" w:hAnsi="Aptos" w:eastAsia="Aptos" w:cs="Aptos"/>
                <w:b w:val="0"/>
                <w:i w:val="0"/>
                <w:color w:val="23364D"/>
                <w:sz w:val="16"/>
              </w:rPr>
              <w:t>Aturan penggunaan, transparansi, verifikasi pemahaman, literasi digital, dan pembatasan data.</w:t>
            </w:r>
          </w:p>
        </w:tc>
      </w:tr>
      <w:tr w14:paraId="53F0A62B">
        <w:tblPrEx>
          <w:tblCellMar>
            <w:top w:w="0" w:type="dxa"/>
            <w:left w:w="108" w:type="dxa"/>
            <w:bottom w:w="0" w:type="dxa"/>
            <w:right w:w="108" w:type="dxa"/>
          </w:tblCellMar>
        </w:tblPrEx>
        <w:trPr>
          <w:cantSplit/>
          <w:jc w:val="center"/>
        </w:trPr>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1AFB993">
            <w:pPr>
              <w:spacing w:before="0" w:after="0" w:line="240" w:lineRule="auto"/>
              <w:jc w:val="left"/>
            </w:pPr>
            <w:r>
              <w:rPr>
                <w:rFonts w:ascii="Aptos" w:hAnsi="Aptos" w:eastAsia="Aptos" w:cs="Aptos"/>
                <w:b w:val="0"/>
                <w:i w:val="0"/>
                <w:color w:val="23364D"/>
                <w:sz w:val="16"/>
              </w:rPr>
              <w:t>Anggaran/kode ARKAS tidak sesuai</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18C7650">
            <w:pPr>
              <w:spacing w:before="0" w:after="0" w:line="240" w:lineRule="auto"/>
              <w:jc w:val="left"/>
            </w:pPr>
            <w:r>
              <w:rPr>
                <w:rFonts w:ascii="Aptos" w:hAnsi="Aptos" w:eastAsia="Aptos" w:cs="Aptos"/>
                <w:b w:val="0"/>
                <w:i w:val="0"/>
                <w:color w:val="23364D"/>
                <w:sz w:val="16"/>
              </w:rPr>
              <w:t>Kegiatan tertunda atau tidak dapat dipertanggungjawabkan.</w:t>
            </w:r>
          </w:p>
        </w:tc>
        <w:tc>
          <w:tcPr>
            <w:tcW w:w="737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5E926DE">
            <w:pPr>
              <w:spacing w:before="0" w:after="0" w:line="240" w:lineRule="auto"/>
              <w:jc w:val="left"/>
            </w:pPr>
            <w:r>
              <w:rPr>
                <w:rFonts w:ascii="Aptos" w:hAnsi="Aptos" w:eastAsia="Aptos" w:cs="Aptos"/>
                <w:b w:val="0"/>
                <w:i w:val="0"/>
                <w:color w:val="23364D"/>
                <w:sz w:val="16"/>
              </w:rPr>
              <w:t>Verifikasi kode dan pagu bersama bendahara/operator sebelum penetapan dan belanja.</w:t>
            </w:r>
          </w:p>
        </w:tc>
      </w:tr>
    </w:tbl>
    <w:p w14:paraId="4E7CC306">
      <w:pPr>
        <w:widowControl/>
        <w:spacing w:after="0"/>
      </w:pPr>
    </w:p>
    <w:p w14:paraId="5D3F2245">
      <w:pPr>
        <w:widowControl/>
        <w:sectPr>
          <w:headerReference r:id="rId11" w:type="default"/>
          <w:footerReference r:id="rId12" w:type="default"/>
          <w:pgSz w:w="16838" w:h="11906" w:orient="landscape"/>
          <w:pgMar w:top="850" w:right="850" w:bottom="850" w:left="850" w:header="397" w:footer="397" w:gutter="0"/>
          <w:pgNumType w:fmt="decimal"/>
          <w:cols w:space="720" w:num="1"/>
          <w:docGrid w:linePitch="360" w:charSpace="0"/>
        </w:sectPr>
      </w:pPr>
    </w:p>
    <w:p w14:paraId="60C458C6">
      <w:pPr>
        <w:pStyle w:val="164"/>
        <w:keepNext/>
        <w:keepLines/>
        <w:pageBreakBefore/>
        <w:widowControl/>
        <w:spacing w:before="280" w:after="200"/>
        <w:jc w:val="center"/>
      </w:pPr>
      <w:r>
        <w:rPr>
          <w:rFonts w:ascii="Arial" w:hAnsi="Arial"/>
          <w:b/>
          <w:color w:val="1F6B57"/>
          <w:sz w:val="32"/>
          <w:lang w:val="id-ID"/>
        </w:rPr>
        <w:t>BAB V - PENUTUP</w:t>
      </w:r>
    </w:p>
    <w:p w14:paraId="027BBE5F">
      <w:pPr>
        <w:pStyle w:val="3"/>
        <w:keepNext/>
        <w:widowControl/>
      </w:pPr>
      <w:r>
        <w:rPr>
          <w:lang w:val="id-ID"/>
        </w:rPr>
        <w:t>5.1 Kesimpulan</w:t>
      </w:r>
    </w:p>
    <w:p w14:paraId="25EA470A">
      <w:pPr>
        <w:widowControl/>
        <w:spacing w:after="120" w:line="276" w:lineRule="auto"/>
        <w:jc w:val="both"/>
      </w:pPr>
      <w:r>
        <w:rPr>
          <w:rFonts w:ascii="Aptos" w:hAnsi="Aptos" w:eastAsia="Aptos" w:cs="Aptos"/>
          <w:b w:val="0"/>
          <w:i w:val="0"/>
          <w:color w:val="23364D"/>
          <w:sz w:val="20"/>
          <w:lang w:val="id-ID"/>
        </w:rPr>
        <w:t>Revisi EDS dan RKT ini menegaskan bahwa SMA Negeri 2 Kuningan memiliki modal mutu yang kuat, terutama pada literasi, sumber daya manusia, fasilitas pembelajaran, budaya prestasi, dan inovasi kurikulum. Prioritas perbaikan tidak diarahkan pada penambahan program sebanyak-banyaknya, melainkan pada penguatan karakter dan kualitas pembelajaran sebagai fondasi, pemulihan tren numerasi, pembiasaan Tujuh KAIH, serta pemeliharaan lingkungan yang aman, inklusif, tangguh, dan kaya sumber belajar.</w:t>
      </w:r>
    </w:p>
    <w:p w14:paraId="6503CF8F">
      <w:pPr>
        <w:widowControl/>
        <w:spacing w:after="120" w:line="276" w:lineRule="auto"/>
        <w:jc w:val="both"/>
      </w:pPr>
      <w:r>
        <w:rPr>
          <w:rFonts w:ascii="Aptos" w:hAnsi="Aptos" w:eastAsia="Aptos" w:cs="Aptos"/>
          <w:b w:val="0"/>
          <w:i w:val="0"/>
          <w:color w:val="23364D"/>
          <w:sz w:val="20"/>
          <w:lang w:val="id-ID"/>
        </w:rPr>
        <w:t>Keberhasilan RKT ditentukan oleh kualitas pelaksanaan dan bukti dampak. Setiap kegiatan harus menghasilkan perubahan praktik, pengalaman belajar, layanan, atau capaian yang dapat diamati dan ditelusuri. Siklus PPEPP, audit mutu internal dua kali setahun, rapat tinjauan manajemen, serta keterlibatan pemangku kepentingan menjadi mekanisme utama untuk memastikan program tidak berhenti pada administrasi.</w:t>
      </w:r>
    </w:p>
    <w:p w14:paraId="2051BC20">
      <w:pPr>
        <w:pStyle w:val="3"/>
        <w:keepNext/>
        <w:widowControl/>
      </w:pPr>
      <w:r>
        <w:rPr>
          <w:lang w:val="id-ID"/>
        </w:rPr>
        <w:t>5.2 Rekomendasi</w:t>
      </w:r>
    </w:p>
    <w:p w14:paraId="24BA889D">
      <w:pPr>
        <w:pStyle w:val="23"/>
        <w:widowControl/>
        <w:spacing w:after="60"/>
        <w:ind w:left="227" w:hanging="113"/>
      </w:pPr>
      <w:r>
        <w:rPr>
          <w:rFonts w:ascii="Aptos" w:hAnsi="Aptos" w:eastAsia="Aptos" w:cs="Aptos"/>
          <w:b w:val="0"/>
          <w:i w:val="0"/>
          <w:color w:val="23364D"/>
          <w:sz w:val="20"/>
          <w:lang w:val="id-ID"/>
        </w:rPr>
        <w:t>Kepala sekolah menetapkan target, penanggung jawab, instrumen, dan mekanisme pelaporan secara formal serta memastikan tindak lanjut setiap temuan.</w:t>
      </w:r>
    </w:p>
    <w:p w14:paraId="52ADC959">
      <w:pPr>
        <w:pStyle w:val="23"/>
        <w:widowControl/>
        <w:spacing w:after="60"/>
        <w:ind w:left="227" w:hanging="113"/>
      </w:pPr>
      <w:r>
        <w:rPr>
          <w:rFonts w:ascii="Aptos" w:hAnsi="Aptos" w:eastAsia="Aptos" w:cs="Aptos"/>
          <w:b w:val="0"/>
          <w:i w:val="0"/>
          <w:color w:val="23364D"/>
          <w:sz w:val="20"/>
          <w:lang w:val="id-ID"/>
        </w:rPr>
        <w:t>Tim kurikulum, MGMP, komunitas belajar, dan supervisor memprioritaskan perubahan praktik kelas, bukan keseragaman format perangkat.</w:t>
      </w:r>
    </w:p>
    <w:p w14:paraId="7F59A7A6">
      <w:pPr>
        <w:pStyle w:val="23"/>
        <w:widowControl/>
        <w:spacing w:after="60"/>
        <w:ind w:left="227" w:hanging="113"/>
      </w:pPr>
      <w:r>
        <w:rPr>
          <w:rFonts w:ascii="Aptos" w:hAnsi="Aptos" w:eastAsia="Aptos" w:cs="Aptos"/>
          <w:b w:val="0"/>
          <w:i w:val="0"/>
          <w:color w:val="23364D"/>
          <w:sz w:val="20"/>
          <w:lang w:val="id-ID"/>
        </w:rPr>
        <w:t>Tim kesiswaan, BK, wali kelas, guru wali, OSIS, ekstrakurikuler, dan orang tua mengintegrasikan pembinaan karakter dan Tujuh KAIH.</w:t>
      </w:r>
    </w:p>
    <w:p w14:paraId="5FB5841C">
      <w:pPr>
        <w:pStyle w:val="23"/>
        <w:widowControl/>
        <w:spacing w:after="60"/>
        <w:ind w:left="227" w:hanging="113"/>
      </w:pPr>
      <w:r>
        <w:rPr>
          <w:rFonts w:ascii="Aptos" w:hAnsi="Aptos" w:eastAsia="Aptos" w:cs="Aptos"/>
          <w:b w:val="0"/>
          <w:i w:val="0"/>
          <w:color w:val="23364D"/>
          <w:sz w:val="20"/>
          <w:lang w:val="id-ID"/>
        </w:rPr>
        <w:t>Tim SPMI menyusun dokumen mutu, melaksanakan PPEPP, audit dua kali, mengelola dashboard, dan mengawal penutupan temuan.</w:t>
      </w:r>
    </w:p>
    <w:p w14:paraId="566CBD9F">
      <w:pPr>
        <w:pStyle w:val="23"/>
        <w:widowControl/>
        <w:spacing w:after="60"/>
        <w:ind w:left="227" w:hanging="113"/>
      </w:pPr>
      <w:r>
        <w:rPr>
          <w:rFonts w:ascii="Aptos" w:hAnsi="Aptos" w:eastAsia="Aptos" w:cs="Aptos"/>
          <w:b w:val="0"/>
          <w:i w:val="0"/>
          <w:color w:val="23364D"/>
          <w:sz w:val="20"/>
          <w:lang w:val="id-ID"/>
        </w:rPr>
        <w:t>Bendahara/operator memastikan semua kegiatan berbiaya masuk RKAS/ARKAS dengan kode, volume, harga, sumber dana, dan bukti pertanggungjawaban yang sah.</w:t>
      </w:r>
    </w:p>
    <w:p w14:paraId="243CE8D9">
      <w:pPr>
        <w:pStyle w:val="23"/>
        <w:widowControl/>
        <w:spacing w:after="60"/>
        <w:ind w:left="227" w:hanging="113"/>
      </w:pPr>
      <w:r>
        <w:rPr>
          <w:rFonts w:ascii="Aptos" w:hAnsi="Aptos" w:eastAsia="Aptos" w:cs="Aptos"/>
          <w:b w:val="0"/>
          <w:i w:val="0"/>
          <w:color w:val="23364D"/>
          <w:sz w:val="20"/>
          <w:lang w:val="id-ID"/>
        </w:rPr>
        <w:t>Dokumen EDS/RKT ditinjau pada akhir semester dan diperbarui paling lambat setelah evaluasi akhir tahun serta terbitnya data Rapor Pendidikan berikutnya.</w:t>
      </w:r>
    </w:p>
    <w:p w14:paraId="6B001173">
      <w:pPr>
        <w:pStyle w:val="3"/>
        <w:keepNext/>
        <w:widowControl/>
      </w:pPr>
      <w:r>
        <w:rPr>
          <w:lang w:val="id-ID"/>
        </w:rPr>
        <w:t>5.3 Pernyataan Komitmen Pelaksanaan</w:t>
      </w:r>
    </w:p>
    <w:tbl>
      <w:tblPr>
        <w:tblStyle w:val="12"/>
        <w:tblW w:w="0" w:type="auto"/>
        <w:jc w:val="center"/>
        <w:tblLayout w:type="fixed"/>
        <w:tblCellMar>
          <w:top w:w="0" w:type="dxa"/>
          <w:left w:w="108" w:type="dxa"/>
          <w:bottom w:w="0" w:type="dxa"/>
          <w:right w:w="108" w:type="dxa"/>
        </w:tblCellMar>
      </w:tblPr>
      <w:tblGrid>
        <w:gridCol w:w="7228"/>
        <w:gridCol w:w="7228"/>
      </w:tblGrid>
      <w:tr w14:paraId="27FC0FE2">
        <w:tblPrEx>
          <w:tblCellMar>
            <w:top w:w="0" w:type="dxa"/>
            <w:left w:w="108" w:type="dxa"/>
            <w:bottom w:w="0" w:type="dxa"/>
            <w:right w:w="108" w:type="dxa"/>
          </w:tblCellMar>
        </w:tblPrEx>
        <w:trPr>
          <w:jc w:val="center"/>
        </w:trPr>
        <w:tc>
          <w:tcPr>
            <w:tcW w:w="680" w:type="dxa"/>
            <w:tcBorders>
              <w:top w:val="single" w:color="1F5F4A" w:sz="6" w:space="0"/>
              <w:left w:val="single" w:color="1F5F4A" w:sz="6" w:space="0"/>
              <w:bottom w:val="single" w:color="1F5F4A" w:sz="6" w:space="0"/>
              <w:right w:val="single" w:color="1F5F4A" w:sz="6" w:space="0"/>
            </w:tcBorders>
            <w:shd w:val="clear" w:color="auto" w:fill="1F5F4A"/>
            <w:tcMar>
              <w:top w:w="120" w:type="dxa"/>
              <w:left w:w="100" w:type="dxa"/>
              <w:bottom w:w="120" w:type="dxa"/>
              <w:right w:w="100" w:type="dxa"/>
            </w:tcMar>
          </w:tcPr>
          <w:p w14:paraId="553733EB">
            <w:pPr>
              <w:spacing w:before="0" w:after="0" w:line="240" w:lineRule="auto"/>
              <w:jc w:val="center"/>
            </w:pPr>
            <w:r>
              <w:rPr>
                <w:rFonts w:ascii="Aptos" w:hAnsi="Aptos" w:eastAsia="Aptos" w:cs="Aptos"/>
                <w:b/>
                <w:i w:val="0"/>
                <w:color w:val="FFFFFF"/>
                <w:sz w:val="32"/>
              </w:rPr>
              <w:t>i</w:t>
            </w:r>
          </w:p>
        </w:tc>
        <w:tc>
          <w:tcPr>
            <w:tcW w:w="8391" w:type="dxa"/>
            <w:tcBorders>
              <w:top w:val="single" w:color="1F5F4A" w:sz="6" w:space="0"/>
              <w:left w:val="single" w:color="1F5F4A" w:sz="6" w:space="0"/>
              <w:bottom w:val="single" w:color="1F5F4A" w:sz="6" w:space="0"/>
              <w:right w:val="single" w:color="1F5F4A" w:sz="6" w:space="0"/>
            </w:tcBorders>
            <w:shd w:val="clear" w:color="auto" w:fill="EAF3EE"/>
            <w:tcMar>
              <w:top w:w="120" w:type="dxa"/>
              <w:left w:w="150" w:type="dxa"/>
              <w:bottom w:w="120" w:type="dxa"/>
              <w:right w:w="150" w:type="dxa"/>
            </w:tcMar>
          </w:tcPr>
          <w:p w14:paraId="096880CD">
            <w:pPr>
              <w:spacing w:after="0" w:line="252" w:lineRule="auto"/>
            </w:pPr>
            <w:r>
              <w:rPr>
                <w:rFonts w:ascii="Aptos" w:hAnsi="Aptos" w:eastAsia="Aptos" w:cs="Aptos"/>
                <w:b/>
                <w:i w:val="0"/>
                <w:color w:val="1F5F4A"/>
                <w:sz w:val="19"/>
              </w:rPr>
              <w:t>Komitmen bersama</w:t>
            </w:r>
            <w:r>
              <w:rPr>
                <w:rFonts w:ascii="Aptos" w:hAnsi="Aptos" w:eastAsia="Aptos" w:cs="Aptos"/>
                <w:b/>
                <w:i w:val="0"/>
                <w:color w:val="1F5F4A"/>
                <w:sz w:val="19"/>
              </w:rPr>
              <w:br w:type="textWrapping"/>
            </w:r>
            <w:r>
              <w:rPr>
                <w:rFonts w:ascii="Aptos" w:hAnsi="Aptos" w:eastAsia="Aptos" w:cs="Aptos"/>
                <w:b w:val="0"/>
                <w:i w:val="0"/>
                <w:color w:val="23364D"/>
                <w:sz w:val="18"/>
              </w:rPr>
              <w:t>Seluruh warga sekolah berkomitmen melaksanakan program secara konsisten, menggunakan data sebagai dasar keputusan, menjaga keselamatan dan martabat peserta didik, mengendalikan mutu melalui PPEPP, serta mendiseminasikan praktik baik agar budaya mutu tumbuh di SMA Negeri 2 Kuningan.</w:t>
            </w:r>
          </w:p>
        </w:tc>
      </w:tr>
    </w:tbl>
    <w:p w14:paraId="6A3F7F17">
      <w:pPr>
        <w:widowControl/>
        <w:spacing w:after="0"/>
      </w:pPr>
    </w:p>
    <w:p w14:paraId="1835A464">
      <w:pPr>
        <w:pStyle w:val="165"/>
        <w:keepNext/>
        <w:keepLines/>
        <w:pageBreakBefore/>
        <w:widowControl/>
        <w:spacing w:before="280" w:after="200"/>
        <w:jc w:val="center"/>
      </w:pPr>
      <w:r>
        <w:rPr>
          <w:rFonts w:ascii="Arial" w:hAnsi="Arial"/>
          <w:b/>
          <w:color w:val="1F6B57"/>
          <w:sz w:val="34"/>
          <w:lang w:val="id-ID"/>
        </w:rPr>
        <w:t>LAMPIRAN 1 - DATA PESERTA DIDIK PER ROMBEL</w:t>
      </w:r>
    </w:p>
    <w:tbl>
      <w:tblPr>
        <w:tblStyle w:val="12"/>
        <w:tblW w:w="0" w:type="auto"/>
        <w:jc w:val="center"/>
        <w:tblLayout w:type="fixed"/>
        <w:tblCellMar>
          <w:top w:w="0" w:type="dxa"/>
          <w:left w:w="108" w:type="dxa"/>
          <w:bottom w:w="0" w:type="dxa"/>
          <w:right w:w="108" w:type="dxa"/>
        </w:tblCellMar>
      </w:tblPr>
      <w:tblGrid>
        <w:gridCol w:w="2891"/>
        <w:gridCol w:w="2891"/>
        <w:gridCol w:w="2891"/>
        <w:gridCol w:w="2891"/>
        <w:gridCol w:w="2891"/>
      </w:tblGrid>
      <w:tr w14:paraId="7A630F7D">
        <w:tblPrEx>
          <w:tblCellMar>
            <w:top w:w="0" w:type="dxa"/>
            <w:left w:w="108" w:type="dxa"/>
            <w:bottom w:w="0" w:type="dxa"/>
            <w:right w:w="108" w:type="dxa"/>
          </w:tblCellMar>
        </w:tblPrEx>
        <w:trPr>
          <w:cantSplit/>
          <w:tblHeader/>
          <w:jc w:val="center"/>
        </w:trPr>
        <w:tc>
          <w:tcPr>
            <w:tcW w:w="850"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510C3E26">
            <w:pPr>
              <w:spacing w:before="0" w:after="0" w:line="240" w:lineRule="auto"/>
              <w:jc w:val="center"/>
            </w:pPr>
            <w:r>
              <w:rPr>
                <w:rFonts w:ascii="Aptos" w:hAnsi="Aptos" w:eastAsia="Aptos" w:cs="Aptos"/>
                <w:b/>
                <w:i w:val="0"/>
                <w:color w:val="FFFFFF"/>
                <w:sz w:val="17"/>
              </w:rPr>
              <w:t>No.</w:t>
            </w:r>
          </w:p>
        </w:tc>
        <w:tc>
          <w:tcPr>
            <w:tcW w:w="226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0774255">
            <w:pPr>
              <w:spacing w:before="0" w:after="0" w:line="240" w:lineRule="auto"/>
              <w:jc w:val="center"/>
            </w:pPr>
            <w:r>
              <w:rPr>
                <w:rFonts w:ascii="Aptos" w:hAnsi="Aptos" w:eastAsia="Aptos" w:cs="Aptos"/>
                <w:b/>
                <w:i w:val="0"/>
                <w:color w:val="FFFFFF"/>
                <w:sz w:val="17"/>
              </w:rPr>
              <w:t>Kelas</w:t>
            </w:r>
          </w:p>
        </w:tc>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EB204C6">
            <w:pPr>
              <w:spacing w:before="0" w:after="0" w:line="240" w:lineRule="auto"/>
              <w:jc w:val="center"/>
            </w:pPr>
            <w:r>
              <w:rPr>
                <w:rFonts w:ascii="Aptos" w:hAnsi="Aptos" w:eastAsia="Aptos" w:cs="Aptos"/>
                <w:b/>
                <w:i w:val="0"/>
                <w:color w:val="FFFFFF"/>
                <w:sz w:val="17"/>
              </w:rPr>
              <w:t>L</w:t>
            </w:r>
          </w:p>
        </w:tc>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5C1826D7">
            <w:pPr>
              <w:spacing w:before="0" w:after="0" w:line="240" w:lineRule="auto"/>
              <w:jc w:val="center"/>
            </w:pPr>
            <w:r>
              <w:rPr>
                <w:rFonts w:ascii="Aptos" w:hAnsi="Aptos" w:eastAsia="Aptos" w:cs="Aptos"/>
                <w:b/>
                <w:i w:val="0"/>
                <w:color w:val="FFFFFF"/>
                <w:sz w:val="17"/>
              </w:rPr>
              <w:t>P</w:t>
            </w:r>
          </w:p>
        </w:tc>
        <w:tc>
          <w:tcPr>
            <w:tcW w:w="198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2649A26">
            <w:pPr>
              <w:spacing w:before="0" w:after="0" w:line="240" w:lineRule="auto"/>
              <w:jc w:val="center"/>
            </w:pPr>
            <w:r>
              <w:rPr>
                <w:rFonts w:ascii="Aptos" w:hAnsi="Aptos" w:eastAsia="Aptos" w:cs="Aptos"/>
                <w:b/>
                <w:i w:val="0"/>
                <w:color w:val="FFFFFF"/>
                <w:sz w:val="17"/>
              </w:rPr>
              <w:t>Jumlah</w:t>
            </w:r>
          </w:p>
        </w:tc>
      </w:tr>
      <w:tr w14:paraId="44F9B03E">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3F6C45D">
            <w:pPr>
              <w:spacing w:before="0" w:after="0" w:line="240" w:lineRule="auto"/>
              <w:jc w:val="center"/>
            </w:pPr>
            <w:r>
              <w:rPr>
                <w:rFonts w:ascii="Aptos" w:hAnsi="Aptos" w:eastAsia="Aptos" w:cs="Aptos"/>
                <w:b w:val="0"/>
                <w:i w:val="0"/>
                <w:color w:val="23364D"/>
                <w:sz w:val="17"/>
              </w:rPr>
              <w:t>1</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E1644B2">
            <w:pPr>
              <w:spacing w:before="0" w:after="0" w:line="240" w:lineRule="auto"/>
              <w:jc w:val="left"/>
            </w:pPr>
            <w:r>
              <w:rPr>
                <w:rFonts w:ascii="Aptos" w:hAnsi="Aptos" w:eastAsia="Aptos" w:cs="Aptos"/>
                <w:b w:val="0"/>
                <w:i w:val="0"/>
                <w:color w:val="23364D"/>
                <w:sz w:val="17"/>
              </w:rPr>
              <w:t>X-1</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1AF4AD1">
            <w:pPr>
              <w:spacing w:before="0" w:after="0" w:line="240" w:lineRule="auto"/>
              <w:jc w:val="center"/>
            </w:pPr>
            <w:r>
              <w:rPr>
                <w:rFonts w:ascii="Aptos" w:hAnsi="Aptos" w:eastAsia="Aptos" w:cs="Aptos"/>
                <w:b w:val="0"/>
                <w:i w:val="0"/>
                <w:color w:val="23364D"/>
                <w:sz w:val="17"/>
              </w:rPr>
              <w:t>12</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272A6E7">
            <w:pPr>
              <w:spacing w:before="0" w:after="0" w:line="240" w:lineRule="auto"/>
              <w:jc w:val="center"/>
            </w:pPr>
            <w:r>
              <w:rPr>
                <w:rFonts w:ascii="Aptos" w:hAnsi="Aptos" w:eastAsia="Aptos" w:cs="Aptos"/>
                <w:b w:val="0"/>
                <w:i w:val="0"/>
                <w:color w:val="23364D"/>
                <w:sz w:val="17"/>
              </w:rPr>
              <w:t>20</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9834F45">
            <w:pPr>
              <w:spacing w:before="0" w:after="0" w:line="240" w:lineRule="auto"/>
              <w:jc w:val="center"/>
            </w:pPr>
            <w:r>
              <w:rPr>
                <w:rFonts w:ascii="Aptos" w:hAnsi="Aptos" w:eastAsia="Aptos" w:cs="Aptos"/>
                <w:b w:val="0"/>
                <w:i w:val="0"/>
                <w:color w:val="23364D"/>
                <w:sz w:val="17"/>
              </w:rPr>
              <w:t>32</w:t>
            </w:r>
          </w:p>
        </w:tc>
      </w:tr>
      <w:tr w14:paraId="7312CAFA">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E257188">
            <w:pPr>
              <w:spacing w:before="0" w:after="0" w:line="240" w:lineRule="auto"/>
              <w:jc w:val="center"/>
            </w:pPr>
            <w:r>
              <w:rPr>
                <w:rFonts w:ascii="Aptos" w:hAnsi="Aptos" w:eastAsia="Aptos" w:cs="Aptos"/>
                <w:b w:val="0"/>
                <w:i w:val="0"/>
                <w:color w:val="23364D"/>
                <w:sz w:val="17"/>
              </w:rPr>
              <w:t>2</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63134E7">
            <w:pPr>
              <w:spacing w:before="0" w:after="0" w:line="240" w:lineRule="auto"/>
              <w:jc w:val="left"/>
            </w:pPr>
            <w:r>
              <w:rPr>
                <w:rFonts w:ascii="Aptos" w:hAnsi="Aptos" w:eastAsia="Aptos" w:cs="Aptos"/>
                <w:b w:val="0"/>
                <w:i w:val="0"/>
                <w:color w:val="23364D"/>
                <w:sz w:val="17"/>
              </w:rPr>
              <w:t>X-2</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3AFF0E7">
            <w:pPr>
              <w:spacing w:before="0" w:after="0" w:line="240" w:lineRule="auto"/>
              <w:jc w:val="center"/>
            </w:pPr>
            <w:r>
              <w:rPr>
                <w:rFonts w:ascii="Aptos" w:hAnsi="Aptos" w:eastAsia="Aptos" w:cs="Aptos"/>
                <w:b w:val="0"/>
                <w:i w:val="0"/>
                <w:color w:val="23364D"/>
                <w:sz w:val="17"/>
              </w:rPr>
              <w:t>11</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9D4701D">
            <w:pPr>
              <w:spacing w:before="0" w:after="0" w:line="240" w:lineRule="auto"/>
              <w:jc w:val="center"/>
            </w:pPr>
            <w:r>
              <w:rPr>
                <w:rFonts w:ascii="Aptos" w:hAnsi="Aptos" w:eastAsia="Aptos" w:cs="Aptos"/>
                <w:b w:val="0"/>
                <w:i w:val="0"/>
                <w:color w:val="23364D"/>
                <w:sz w:val="17"/>
              </w:rPr>
              <w:t>21</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9042179">
            <w:pPr>
              <w:spacing w:before="0" w:after="0" w:line="240" w:lineRule="auto"/>
              <w:jc w:val="center"/>
            </w:pPr>
            <w:r>
              <w:rPr>
                <w:rFonts w:ascii="Aptos" w:hAnsi="Aptos" w:eastAsia="Aptos" w:cs="Aptos"/>
                <w:b w:val="0"/>
                <w:i w:val="0"/>
                <w:color w:val="23364D"/>
                <w:sz w:val="17"/>
              </w:rPr>
              <w:t>32</w:t>
            </w:r>
          </w:p>
        </w:tc>
      </w:tr>
      <w:tr w14:paraId="7A7C0211">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50CDBDA">
            <w:pPr>
              <w:spacing w:before="0" w:after="0" w:line="240" w:lineRule="auto"/>
              <w:jc w:val="center"/>
            </w:pPr>
            <w:r>
              <w:rPr>
                <w:rFonts w:ascii="Aptos" w:hAnsi="Aptos" w:eastAsia="Aptos" w:cs="Aptos"/>
                <w:b w:val="0"/>
                <w:i w:val="0"/>
                <w:color w:val="23364D"/>
                <w:sz w:val="17"/>
              </w:rPr>
              <w:t>3</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A8DDC74">
            <w:pPr>
              <w:spacing w:before="0" w:after="0" w:line="240" w:lineRule="auto"/>
              <w:jc w:val="left"/>
            </w:pPr>
            <w:r>
              <w:rPr>
                <w:rFonts w:ascii="Aptos" w:hAnsi="Aptos" w:eastAsia="Aptos" w:cs="Aptos"/>
                <w:b w:val="0"/>
                <w:i w:val="0"/>
                <w:color w:val="23364D"/>
                <w:sz w:val="17"/>
              </w:rPr>
              <w:t>X-3</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29BB309">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5910F61">
            <w:pPr>
              <w:spacing w:before="0" w:after="0" w:line="240" w:lineRule="auto"/>
              <w:jc w:val="center"/>
            </w:pPr>
            <w:r>
              <w:rPr>
                <w:rFonts w:ascii="Aptos" w:hAnsi="Aptos" w:eastAsia="Aptos" w:cs="Aptos"/>
                <w:b w:val="0"/>
                <w:i w:val="0"/>
                <w:color w:val="23364D"/>
                <w:sz w:val="17"/>
              </w:rPr>
              <w:t>18</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ECB4719">
            <w:pPr>
              <w:spacing w:before="0" w:after="0" w:line="240" w:lineRule="auto"/>
              <w:jc w:val="center"/>
            </w:pPr>
            <w:r>
              <w:rPr>
                <w:rFonts w:ascii="Aptos" w:hAnsi="Aptos" w:eastAsia="Aptos" w:cs="Aptos"/>
                <w:b w:val="0"/>
                <w:i w:val="0"/>
                <w:color w:val="23364D"/>
                <w:sz w:val="17"/>
              </w:rPr>
              <w:t>32</w:t>
            </w:r>
          </w:p>
        </w:tc>
      </w:tr>
      <w:tr w14:paraId="62B18F9C">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B7A7FF2">
            <w:pPr>
              <w:spacing w:before="0" w:after="0" w:line="240" w:lineRule="auto"/>
              <w:jc w:val="center"/>
            </w:pPr>
            <w:r>
              <w:rPr>
                <w:rFonts w:ascii="Aptos" w:hAnsi="Aptos" w:eastAsia="Aptos" w:cs="Aptos"/>
                <w:b w:val="0"/>
                <w:i w:val="0"/>
                <w:color w:val="23364D"/>
                <w:sz w:val="17"/>
              </w:rPr>
              <w:t>4</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4F6237E">
            <w:pPr>
              <w:spacing w:before="0" w:after="0" w:line="240" w:lineRule="auto"/>
              <w:jc w:val="left"/>
            </w:pPr>
            <w:r>
              <w:rPr>
                <w:rFonts w:ascii="Aptos" w:hAnsi="Aptos" w:eastAsia="Aptos" w:cs="Aptos"/>
                <w:b w:val="0"/>
                <w:i w:val="0"/>
                <w:color w:val="23364D"/>
                <w:sz w:val="17"/>
              </w:rPr>
              <w:t>X-4</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298C733">
            <w:pPr>
              <w:spacing w:before="0" w:after="0" w:line="240" w:lineRule="auto"/>
              <w:jc w:val="center"/>
            </w:pPr>
            <w:r>
              <w:rPr>
                <w:rFonts w:ascii="Aptos" w:hAnsi="Aptos" w:eastAsia="Aptos" w:cs="Aptos"/>
                <w:b w:val="0"/>
                <w:i w:val="0"/>
                <w:color w:val="23364D"/>
                <w:sz w:val="17"/>
              </w:rPr>
              <w:t>12</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8952A5A">
            <w:pPr>
              <w:spacing w:before="0" w:after="0" w:line="240" w:lineRule="auto"/>
              <w:jc w:val="center"/>
            </w:pPr>
            <w:r>
              <w:rPr>
                <w:rFonts w:ascii="Aptos" w:hAnsi="Aptos" w:eastAsia="Aptos" w:cs="Aptos"/>
                <w:b w:val="0"/>
                <w:i w:val="0"/>
                <w:color w:val="23364D"/>
                <w:sz w:val="17"/>
              </w:rPr>
              <w:t>20</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BC2E825">
            <w:pPr>
              <w:spacing w:before="0" w:after="0" w:line="240" w:lineRule="auto"/>
              <w:jc w:val="center"/>
            </w:pPr>
            <w:r>
              <w:rPr>
                <w:rFonts w:ascii="Aptos" w:hAnsi="Aptos" w:eastAsia="Aptos" w:cs="Aptos"/>
                <w:b w:val="0"/>
                <w:i w:val="0"/>
                <w:color w:val="23364D"/>
                <w:sz w:val="17"/>
              </w:rPr>
              <w:t>32</w:t>
            </w:r>
          </w:p>
        </w:tc>
      </w:tr>
      <w:tr w14:paraId="1CA09EFD">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B162C71">
            <w:pPr>
              <w:spacing w:before="0" w:after="0" w:line="240" w:lineRule="auto"/>
              <w:jc w:val="center"/>
            </w:pPr>
            <w:r>
              <w:rPr>
                <w:rFonts w:ascii="Aptos" w:hAnsi="Aptos" w:eastAsia="Aptos" w:cs="Aptos"/>
                <w:b w:val="0"/>
                <w:i w:val="0"/>
                <w:color w:val="23364D"/>
                <w:sz w:val="17"/>
              </w:rPr>
              <w:t>5</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12A0137">
            <w:pPr>
              <w:spacing w:before="0" w:after="0" w:line="240" w:lineRule="auto"/>
              <w:jc w:val="left"/>
            </w:pPr>
            <w:r>
              <w:rPr>
                <w:rFonts w:ascii="Aptos" w:hAnsi="Aptos" w:eastAsia="Aptos" w:cs="Aptos"/>
                <w:b w:val="0"/>
                <w:i w:val="0"/>
                <w:color w:val="23364D"/>
                <w:sz w:val="17"/>
              </w:rPr>
              <w:t>X-5</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32BF515">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43CD88A">
            <w:pPr>
              <w:spacing w:before="0" w:after="0" w:line="240" w:lineRule="auto"/>
              <w:jc w:val="center"/>
            </w:pPr>
            <w:r>
              <w:rPr>
                <w:rFonts w:ascii="Aptos" w:hAnsi="Aptos" w:eastAsia="Aptos" w:cs="Aptos"/>
                <w:b w:val="0"/>
                <w:i w:val="0"/>
                <w:color w:val="23364D"/>
                <w:sz w:val="17"/>
              </w:rPr>
              <w:t>18</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E26E616">
            <w:pPr>
              <w:spacing w:before="0" w:after="0" w:line="240" w:lineRule="auto"/>
              <w:jc w:val="center"/>
            </w:pPr>
            <w:r>
              <w:rPr>
                <w:rFonts w:ascii="Aptos" w:hAnsi="Aptos" w:eastAsia="Aptos" w:cs="Aptos"/>
                <w:b w:val="0"/>
                <w:i w:val="0"/>
                <w:color w:val="23364D"/>
                <w:sz w:val="17"/>
              </w:rPr>
              <w:t>32</w:t>
            </w:r>
          </w:p>
        </w:tc>
      </w:tr>
      <w:tr w14:paraId="58233EF6">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B032012">
            <w:pPr>
              <w:spacing w:before="0" w:after="0" w:line="240" w:lineRule="auto"/>
              <w:jc w:val="center"/>
            </w:pPr>
            <w:r>
              <w:rPr>
                <w:rFonts w:ascii="Aptos" w:hAnsi="Aptos" w:eastAsia="Aptos" w:cs="Aptos"/>
                <w:b w:val="0"/>
                <w:i w:val="0"/>
                <w:color w:val="23364D"/>
                <w:sz w:val="17"/>
              </w:rPr>
              <w:t>6</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68CD758">
            <w:pPr>
              <w:spacing w:before="0" w:after="0" w:line="240" w:lineRule="auto"/>
              <w:jc w:val="left"/>
            </w:pPr>
            <w:r>
              <w:rPr>
                <w:rFonts w:ascii="Aptos" w:hAnsi="Aptos" w:eastAsia="Aptos" w:cs="Aptos"/>
                <w:b w:val="0"/>
                <w:i w:val="0"/>
                <w:color w:val="23364D"/>
                <w:sz w:val="17"/>
              </w:rPr>
              <w:t>X-6</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0677D53">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57295B9">
            <w:pPr>
              <w:spacing w:before="0" w:after="0" w:line="240" w:lineRule="auto"/>
              <w:jc w:val="center"/>
            </w:pPr>
            <w:r>
              <w:rPr>
                <w:rFonts w:ascii="Aptos" w:hAnsi="Aptos" w:eastAsia="Aptos" w:cs="Aptos"/>
                <w:b w:val="0"/>
                <w:i w:val="0"/>
                <w:color w:val="23364D"/>
                <w:sz w:val="17"/>
              </w:rPr>
              <w:t>18</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0E27B26">
            <w:pPr>
              <w:spacing w:before="0" w:after="0" w:line="240" w:lineRule="auto"/>
              <w:jc w:val="center"/>
            </w:pPr>
            <w:r>
              <w:rPr>
                <w:rFonts w:ascii="Aptos" w:hAnsi="Aptos" w:eastAsia="Aptos" w:cs="Aptos"/>
                <w:b w:val="0"/>
                <w:i w:val="0"/>
                <w:color w:val="23364D"/>
                <w:sz w:val="17"/>
              </w:rPr>
              <w:t>32</w:t>
            </w:r>
          </w:p>
        </w:tc>
      </w:tr>
      <w:tr w14:paraId="0757E2A6">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467882F">
            <w:pPr>
              <w:spacing w:before="0" w:after="0" w:line="240" w:lineRule="auto"/>
              <w:jc w:val="center"/>
            </w:pPr>
            <w:r>
              <w:rPr>
                <w:rFonts w:ascii="Aptos" w:hAnsi="Aptos" w:eastAsia="Aptos" w:cs="Aptos"/>
                <w:b w:val="0"/>
                <w:i w:val="0"/>
                <w:color w:val="23364D"/>
                <w:sz w:val="17"/>
              </w:rPr>
              <w:t>7</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A699249">
            <w:pPr>
              <w:spacing w:before="0" w:after="0" w:line="240" w:lineRule="auto"/>
              <w:jc w:val="left"/>
            </w:pPr>
            <w:r>
              <w:rPr>
                <w:rFonts w:ascii="Aptos" w:hAnsi="Aptos" w:eastAsia="Aptos" w:cs="Aptos"/>
                <w:b w:val="0"/>
                <w:i w:val="0"/>
                <w:color w:val="23364D"/>
                <w:sz w:val="17"/>
              </w:rPr>
              <w:t>X-7</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5A2F6DB">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68C81A2">
            <w:pPr>
              <w:spacing w:before="0" w:after="0" w:line="240" w:lineRule="auto"/>
              <w:jc w:val="center"/>
            </w:pPr>
            <w:r>
              <w:rPr>
                <w:rFonts w:ascii="Aptos" w:hAnsi="Aptos" w:eastAsia="Aptos" w:cs="Aptos"/>
                <w:b w:val="0"/>
                <w:i w:val="0"/>
                <w:color w:val="23364D"/>
                <w:sz w:val="17"/>
              </w:rPr>
              <w:t>18</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4B3A36A">
            <w:pPr>
              <w:spacing w:before="0" w:after="0" w:line="240" w:lineRule="auto"/>
              <w:jc w:val="center"/>
            </w:pPr>
            <w:r>
              <w:rPr>
                <w:rFonts w:ascii="Aptos" w:hAnsi="Aptos" w:eastAsia="Aptos" w:cs="Aptos"/>
                <w:b w:val="0"/>
                <w:i w:val="0"/>
                <w:color w:val="23364D"/>
                <w:sz w:val="17"/>
              </w:rPr>
              <w:t>32</w:t>
            </w:r>
          </w:p>
        </w:tc>
      </w:tr>
      <w:tr w14:paraId="03BCD19A">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900DAA3">
            <w:pPr>
              <w:spacing w:before="0" w:after="0" w:line="240" w:lineRule="auto"/>
              <w:jc w:val="center"/>
            </w:pPr>
            <w:r>
              <w:rPr>
                <w:rFonts w:ascii="Aptos" w:hAnsi="Aptos" w:eastAsia="Aptos" w:cs="Aptos"/>
                <w:b w:val="0"/>
                <w:i w:val="0"/>
                <w:color w:val="23364D"/>
                <w:sz w:val="17"/>
              </w:rPr>
              <w:t>8</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10F151A">
            <w:pPr>
              <w:spacing w:before="0" w:after="0" w:line="240" w:lineRule="auto"/>
              <w:jc w:val="left"/>
            </w:pPr>
            <w:r>
              <w:rPr>
                <w:rFonts w:ascii="Aptos" w:hAnsi="Aptos" w:eastAsia="Aptos" w:cs="Aptos"/>
                <w:b w:val="0"/>
                <w:i w:val="0"/>
                <w:color w:val="23364D"/>
                <w:sz w:val="17"/>
              </w:rPr>
              <w:t>X-8</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9E5F108">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ACEA1AE">
            <w:pPr>
              <w:spacing w:before="0" w:after="0" w:line="240" w:lineRule="auto"/>
              <w:jc w:val="center"/>
            </w:pPr>
            <w:r>
              <w:rPr>
                <w:rFonts w:ascii="Aptos" w:hAnsi="Aptos" w:eastAsia="Aptos" w:cs="Aptos"/>
                <w:b w:val="0"/>
                <w:i w:val="0"/>
                <w:color w:val="23364D"/>
                <w:sz w:val="17"/>
              </w:rPr>
              <w:t>18</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696E28C">
            <w:pPr>
              <w:spacing w:before="0" w:after="0" w:line="240" w:lineRule="auto"/>
              <w:jc w:val="center"/>
            </w:pPr>
            <w:r>
              <w:rPr>
                <w:rFonts w:ascii="Aptos" w:hAnsi="Aptos" w:eastAsia="Aptos" w:cs="Aptos"/>
                <w:b w:val="0"/>
                <w:i w:val="0"/>
                <w:color w:val="23364D"/>
                <w:sz w:val="17"/>
              </w:rPr>
              <w:t>32</w:t>
            </w:r>
          </w:p>
        </w:tc>
      </w:tr>
      <w:tr w14:paraId="18CDA5C8">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7EFBD02">
            <w:pPr>
              <w:spacing w:before="0" w:after="0" w:line="240" w:lineRule="auto"/>
              <w:jc w:val="center"/>
            </w:pPr>
            <w:r>
              <w:rPr>
                <w:rFonts w:ascii="Aptos" w:hAnsi="Aptos" w:eastAsia="Aptos" w:cs="Aptos"/>
                <w:b w:val="0"/>
                <w:i w:val="0"/>
                <w:color w:val="23364D"/>
                <w:sz w:val="17"/>
              </w:rPr>
              <w:t>9</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5CF5F3F">
            <w:pPr>
              <w:spacing w:before="0" w:after="0" w:line="240" w:lineRule="auto"/>
              <w:jc w:val="left"/>
            </w:pPr>
            <w:r>
              <w:rPr>
                <w:rFonts w:ascii="Aptos" w:hAnsi="Aptos" w:eastAsia="Aptos" w:cs="Aptos"/>
                <w:b w:val="0"/>
                <w:i w:val="0"/>
                <w:color w:val="23364D"/>
                <w:sz w:val="17"/>
              </w:rPr>
              <w:t>X-9</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711693D">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821BD3F">
            <w:pPr>
              <w:spacing w:before="0" w:after="0" w:line="240" w:lineRule="auto"/>
              <w:jc w:val="center"/>
            </w:pPr>
            <w:r>
              <w:rPr>
                <w:rFonts w:ascii="Aptos" w:hAnsi="Aptos" w:eastAsia="Aptos" w:cs="Aptos"/>
                <w:b w:val="0"/>
                <w:i w:val="0"/>
                <w:color w:val="23364D"/>
                <w:sz w:val="17"/>
              </w:rPr>
              <w:t>18</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D3009D7">
            <w:pPr>
              <w:spacing w:before="0" w:after="0" w:line="240" w:lineRule="auto"/>
              <w:jc w:val="center"/>
            </w:pPr>
            <w:r>
              <w:rPr>
                <w:rFonts w:ascii="Aptos" w:hAnsi="Aptos" w:eastAsia="Aptos" w:cs="Aptos"/>
                <w:b w:val="0"/>
                <w:i w:val="0"/>
                <w:color w:val="23364D"/>
                <w:sz w:val="17"/>
              </w:rPr>
              <w:t>32</w:t>
            </w:r>
          </w:p>
        </w:tc>
      </w:tr>
      <w:tr w14:paraId="17A5AE21">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4FE27CA">
            <w:pPr>
              <w:spacing w:before="0" w:after="0" w:line="240" w:lineRule="auto"/>
              <w:jc w:val="center"/>
            </w:pPr>
            <w:r>
              <w:rPr>
                <w:rFonts w:ascii="Aptos" w:hAnsi="Aptos" w:eastAsia="Aptos" w:cs="Aptos"/>
                <w:b w:val="0"/>
                <w:i w:val="0"/>
                <w:color w:val="23364D"/>
                <w:sz w:val="17"/>
              </w:rPr>
              <w:t>10</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C815C26">
            <w:pPr>
              <w:spacing w:before="0" w:after="0" w:line="240" w:lineRule="auto"/>
              <w:jc w:val="left"/>
            </w:pPr>
            <w:r>
              <w:rPr>
                <w:rFonts w:ascii="Aptos" w:hAnsi="Aptos" w:eastAsia="Aptos" w:cs="Aptos"/>
                <w:b w:val="0"/>
                <w:i w:val="0"/>
                <w:color w:val="23364D"/>
                <w:sz w:val="17"/>
              </w:rPr>
              <w:t>X-10</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D2AE3E7">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9687C5E">
            <w:pPr>
              <w:spacing w:before="0" w:after="0" w:line="240" w:lineRule="auto"/>
              <w:jc w:val="center"/>
            </w:pPr>
            <w:r>
              <w:rPr>
                <w:rFonts w:ascii="Aptos" w:hAnsi="Aptos" w:eastAsia="Aptos" w:cs="Aptos"/>
                <w:b w:val="0"/>
                <w:i w:val="0"/>
                <w:color w:val="23364D"/>
                <w:sz w:val="17"/>
              </w:rPr>
              <w:t>18</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2E8367E">
            <w:pPr>
              <w:spacing w:before="0" w:after="0" w:line="240" w:lineRule="auto"/>
              <w:jc w:val="center"/>
            </w:pPr>
            <w:r>
              <w:rPr>
                <w:rFonts w:ascii="Aptos" w:hAnsi="Aptos" w:eastAsia="Aptos" w:cs="Aptos"/>
                <w:b w:val="0"/>
                <w:i w:val="0"/>
                <w:color w:val="23364D"/>
                <w:sz w:val="17"/>
              </w:rPr>
              <w:t>32</w:t>
            </w:r>
          </w:p>
        </w:tc>
      </w:tr>
      <w:tr w14:paraId="3B961E55">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B9101BF">
            <w:pPr>
              <w:spacing w:before="0" w:after="0" w:line="240" w:lineRule="auto"/>
              <w:jc w:val="center"/>
            </w:pPr>
            <w:r>
              <w:rPr>
                <w:rFonts w:ascii="Aptos" w:hAnsi="Aptos" w:eastAsia="Aptos" w:cs="Aptos"/>
                <w:b w:val="0"/>
                <w:i w:val="0"/>
                <w:color w:val="23364D"/>
                <w:sz w:val="17"/>
              </w:rPr>
              <w:t>11</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AF689C7">
            <w:pPr>
              <w:spacing w:before="0" w:after="0" w:line="240" w:lineRule="auto"/>
              <w:jc w:val="left"/>
            </w:pPr>
            <w:r>
              <w:rPr>
                <w:rFonts w:ascii="Aptos" w:hAnsi="Aptos" w:eastAsia="Aptos" w:cs="Aptos"/>
                <w:b w:val="0"/>
                <w:i w:val="0"/>
                <w:color w:val="23364D"/>
                <w:sz w:val="17"/>
              </w:rPr>
              <w:t>X-11</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BA36B7C">
            <w:pPr>
              <w:spacing w:before="0" w:after="0" w:line="240" w:lineRule="auto"/>
              <w:jc w:val="center"/>
            </w:pPr>
            <w:r>
              <w:rPr>
                <w:rFonts w:ascii="Aptos" w:hAnsi="Aptos" w:eastAsia="Aptos" w:cs="Aptos"/>
                <w:b w:val="0"/>
                <w:i w:val="0"/>
                <w:color w:val="23364D"/>
                <w:sz w:val="17"/>
              </w:rPr>
              <w:t>10</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38DE20C">
            <w:pPr>
              <w:spacing w:before="0" w:after="0" w:line="240" w:lineRule="auto"/>
              <w:jc w:val="center"/>
            </w:pPr>
            <w:r>
              <w:rPr>
                <w:rFonts w:ascii="Aptos" w:hAnsi="Aptos" w:eastAsia="Aptos" w:cs="Aptos"/>
                <w:b w:val="0"/>
                <w:i w:val="0"/>
                <w:color w:val="23364D"/>
                <w:sz w:val="17"/>
              </w:rPr>
              <w:t>20</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BE37C60">
            <w:pPr>
              <w:spacing w:before="0" w:after="0" w:line="240" w:lineRule="auto"/>
              <w:jc w:val="center"/>
            </w:pPr>
            <w:r>
              <w:rPr>
                <w:rFonts w:ascii="Aptos" w:hAnsi="Aptos" w:eastAsia="Aptos" w:cs="Aptos"/>
                <w:b w:val="0"/>
                <w:i w:val="0"/>
                <w:color w:val="23364D"/>
                <w:sz w:val="17"/>
              </w:rPr>
              <w:t>30</w:t>
            </w:r>
          </w:p>
        </w:tc>
      </w:tr>
      <w:tr w14:paraId="6A57A42D">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F44C77D">
            <w:pPr>
              <w:spacing w:before="0" w:after="0" w:line="240" w:lineRule="auto"/>
              <w:jc w:val="center"/>
            </w:pPr>
            <w:r>
              <w:rPr>
                <w:rFonts w:ascii="Aptos" w:hAnsi="Aptos" w:eastAsia="Aptos" w:cs="Aptos"/>
                <w:b w:val="0"/>
                <w:i w:val="0"/>
                <w:color w:val="23364D"/>
                <w:sz w:val="17"/>
              </w:rPr>
              <w:t>12</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0301EFA">
            <w:pPr>
              <w:spacing w:before="0" w:after="0" w:line="240" w:lineRule="auto"/>
              <w:jc w:val="left"/>
            </w:pPr>
            <w:r>
              <w:rPr>
                <w:rFonts w:ascii="Aptos" w:hAnsi="Aptos" w:eastAsia="Aptos" w:cs="Aptos"/>
                <w:b w:val="0"/>
                <w:i w:val="0"/>
                <w:color w:val="23364D"/>
                <w:sz w:val="17"/>
              </w:rPr>
              <w:t>XI-1</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D0615D3">
            <w:pPr>
              <w:spacing w:before="0" w:after="0" w:line="240" w:lineRule="auto"/>
              <w:jc w:val="center"/>
            </w:pPr>
            <w:r>
              <w:rPr>
                <w:rFonts w:ascii="Aptos" w:hAnsi="Aptos" w:eastAsia="Aptos" w:cs="Aptos"/>
                <w:b w:val="0"/>
                <w:i w:val="0"/>
                <w:color w:val="23364D"/>
                <w:sz w:val="17"/>
              </w:rPr>
              <w:t>27</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65D69DB">
            <w:pPr>
              <w:spacing w:before="0" w:after="0" w:line="240" w:lineRule="auto"/>
              <w:jc w:val="center"/>
            </w:pPr>
            <w:r>
              <w:rPr>
                <w:rFonts w:ascii="Aptos" w:hAnsi="Aptos" w:eastAsia="Aptos" w:cs="Aptos"/>
                <w:b w:val="0"/>
                <w:i w:val="0"/>
                <w:color w:val="23364D"/>
                <w:sz w:val="17"/>
              </w:rPr>
              <w:t>14</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5F958EC">
            <w:pPr>
              <w:spacing w:before="0" w:after="0" w:line="240" w:lineRule="auto"/>
              <w:jc w:val="center"/>
            </w:pPr>
            <w:r>
              <w:rPr>
                <w:rFonts w:ascii="Aptos" w:hAnsi="Aptos" w:eastAsia="Aptos" w:cs="Aptos"/>
                <w:b w:val="0"/>
                <w:i w:val="0"/>
                <w:color w:val="23364D"/>
                <w:sz w:val="17"/>
              </w:rPr>
              <w:t>41</w:t>
            </w:r>
          </w:p>
        </w:tc>
      </w:tr>
      <w:tr w14:paraId="2F02F65C">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CFCC94D">
            <w:pPr>
              <w:spacing w:before="0" w:after="0" w:line="240" w:lineRule="auto"/>
              <w:jc w:val="center"/>
            </w:pPr>
            <w:r>
              <w:rPr>
                <w:rFonts w:ascii="Aptos" w:hAnsi="Aptos" w:eastAsia="Aptos" w:cs="Aptos"/>
                <w:b w:val="0"/>
                <w:i w:val="0"/>
                <w:color w:val="23364D"/>
                <w:sz w:val="17"/>
              </w:rPr>
              <w:t>13</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958C454">
            <w:pPr>
              <w:spacing w:before="0" w:after="0" w:line="240" w:lineRule="auto"/>
              <w:jc w:val="left"/>
            </w:pPr>
            <w:r>
              <w:rPr>
                <w:rFonts w:ascii="Aptos" w:hAnsi="Aptos" w:eastAsia="Aptos" w:cs="Aptos"/>
                <w:b w:val="0"/>
                <w:i w:val="0"/>
                <w:color w:val="23364D"/>
                <w:sz w:val="17"/>
              </w:rPr>
              <w:t>XI-2</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8380DA4">
            <w:pPr>
              <w:spacing w:before="0" w:after="0" w:line="240" w:lineRule="auto"/>
              <w:jc w:val="center"/>
            </w:pPr>
            <w:r>
              <w:rPr>
                <w:rFonts w:ascii="Aptos" w:hAnsi="Aptos" w:eastAsia="Aptos" w:cs="Aptos"/>
                <w:b w:val="0"/>
                <w:i w:val="0"/>
                <w:color w:val="23364D"/>
                <w:sz w:val="17"/>
              </w:rPr>
              <w:t>24</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5BE5FD3">
            <w:pPr>
              <w:spacing w:before="0" w:after="0" w:line="240" w:lineRule="auto"/>
              <w:jc w:val="center"/>
            </w:pPr>
            <w:r>
              <w:rPr>
                <w:rFonts w:ascii="Aptos" w:hAnsi="Aptos" w:eastAsia="Aptos" w:cs="Aptos"/>
                <w:b w:val="0"/>
                <w:i w:val="0"/>
                <w:color w:val="23364D"/>
                <w:sz w:val="17"/>
              </w:rPr>
              <w:t>17</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60171C9">
            <w:pPr>
              <w:spacing w:before="0" w:after="0" w:line="240" w:lineRule="auto"/>
              <w:jc w:val="center"/>
            </w:pPr>
            <w:r>
              <w:rPr>
                <w:rFonts w:ascii="Aptos" w:hAnsi="Aptos" w:eastAsia="Aptos" w:cs="Aptos"/>
                <w:b w:val="0"/>
                <w:i w:val="0"/>
                <w:color w:val="23364D"/>
                <w:sz w:val="17"/>
              </w:rPr>
              <w:t>41</w:t>
            </w:r>
          </w:p>
        </w:tc>
      </w:tr>
      <w:tr w14:paraId="6203EA46">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F292B91">
            <w:pPr>
              <w:spacing w:before="0" w:after="0" w:line="240" w:lineRule="auto"/>
              <w:jc w:val="center"/>
            </w:pPr>
            <w:r>
              <w:rPr>
                <w:rFonts w:ascii="Aptos" w:hAnsi="Aptos" w:eastAsia="Aptos" w:cs="Aptos"/>
                <w:b w:val="0"/>
                <w:i w:val="0"/>
                <w:color w:val="23364D"/>
                <w:sz w:val="17"/>
              </w:rPr>
              <w:t>14</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9BEDE34">
            <w:pPr>
              <w:spacing w:before="0" w:after="0" w:line="240" w:lineRule="auto"/>
              <w:jc w:val="left"/>
            </w:pPr>
            <w:r>
              <w:rPr>
                <w:rFonts w:ascii="Aptos" w:hAnsi="Aptos" w:eastAsia="Aptos" w:cs="Aptos"/>
                <w:b w:val="0"/>
                <w:i w:val="0"/>
                <w:color w:val="23364D"/>
                <w:sz w:val="17"/>
              </w:rPr>
              <w:t>XI-3</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A740657">
            <w:pPr>
              <w:spacing w:before="0" w:after="0" w:line="240" w:lineRule="auto"/>
              <w:jc w:val="center"/>
            </w:pPr>
            <w:r>
              <w:rPr>
                <w:rFonts w:ascii="Aptos" w:hAnsi="Aptos" w:eastAsia="Aptos" w:cs="Aptos"/>
                <w:b w:val="0"/>
                <w:i w:val="0"/>
                <w:color w:val="23364D"/>
                <w:sz w:val="17"/>
              </w:rPr>
              <w:t>8</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77740DA">
            <w:pPr>
              <w:spacing w:before="0" w:after="0" w:line="240" w:lineRule="auto"/>
              <w:jc w:val="center"/>
            </w:pPr>
            <w:r>
              <w:rPr>
                <w:rFonts w:ascii="Aptos" w:hAnsi="Aptos" w:eastAsia="Aptos" w:cs="Aptos"/>
                <w:b w:val="0"/>
                <w:i w:val="0"/>
                <w:color w:val="23364D"/>
                <w:sz w:val="17"/>
              </w:rPr>
              <w:t>33</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E1BBB85">
            <w:pPr>
              <w:spacing w:before="0" w:after="0" w:line="240" w:lineRule="auto"/>
              <w:jc w:val="center"/>
            </w:pPr>
            <w:r>
              <w:rPr>
                <w:rFonts w:ascii="Aptos" w:hAnsi="Aptos" w:eastAsia="Aptos" w:cs="Aptos"/>
                <w:b w:val="0"/>
                <w:i w:val="0"/>
                <w:color w:val="23364D"/>
                <w:sz w:val="17"/>
              </w:rPr>
              <w:t>41</w:t>
            </w:r>
          </w:p>
        </w:tc>
      </w:tr>
      <w:tr w14:paraId="0EC383CB">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6F459C9">
            <w:pPr>
              <w:spacing w:before="0" w:after="0" w:line="240" w:lineRule="auto"/>
              <w:jc w:val="center"/>
            </w:pPr>
            <w:r>
              <w:rPr>
                <w:rFonts w:ascii="Aptos" w:hAnsi="Aptos" w:eastAsia="Aptos" w:cs="Aptos"/>
                <w:b w:val="0"/>
                <w:i w:val="0"/>
                <w:color w:val="23364D"/>
                <w:sz w:val="17"/>
              </w:rPr>
              <w:t>15</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4A8ED61">
            <w:pPr>
              <w:spacing w:before="0" w:after="0" w:line="240" w:lineRule="auto"/>
              <w:jc w:val="left"/>
            </w:pPr>
            <w:r>
              <w:rPr>
                <w:rFonts w:ascii="Aptos" w:hAnsi="Aptos" w:eastAsia="Aptos" w:cs="Aptos"/>
                <w:b w:val="0"/>
                <w:i w:val="0"/>
                <w:color w:val="23364D"/>
                <w:sz w:val="17"/>
              </w:rPr>
              <w:t>XI-4</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2EC59A3">
            <w:pPr>
              <w:spacing w:before="0" w:after="0" w:line="240" w:lineRule="auto"/>
              <w:jc w:val="center"/>
            </w:pPr>
            <w:r>
              <w:rPr>
                <w:rFonts w:ascii="Aptos" w:hAnsi="Aptos" w:eastAsia="Aptos" w:cs="Aptos"/>
                <w:b w:val="0"/>
                <w:i w:val="0"/>
                <w:color w:val="23364D"/>
                <w:sz w:val="17"/>
              </w:rPr>
              <w:t>10</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11A1548">
            <w:pPr>
              <w:spacing w:before="0" w:after="0" w:line="240" w:lineRule="auto"/>
              <w:jc w:val="center"/>
            </w:pPr>
            <w:r>
              <w:rPr>
                <w:rFonts w:ascii="Aptos" w:hAnsi="Aptos" w:eastAsia="Aptos" w:cs="Aptos"/>
                <w:b w:val="0"/>
                <w:i w:val="0"/>
                <w:color w:val="23364D"/>
                <w:sz w:val="17"/>
              </w:rPr>
              <w:t>31</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A892AD2">
            <w:pPr>
              <w:spacing w:before="0" w:after="0" w:line="240" w:lineRule="auto"/>
              <w:jc w:val="center"/>
            </w:pPr>
            <w:r>
              <w:rPr>
                <w:rFonts w:ascii="Aptos" w:hAnsi="Aptos" w:eastAsia="Aptos" w:cs="Aptos"/>
                <w:b w:val="0"/>
                <w:i w:val="0"/>
                <w:color w:val="23364D"/>
                <w:sz w:val="17"/>
              </w:rPr>
              <w:t>41</w:t>
            </w:r>
          </w:p>
        </w:tc>
      </w:tr>
      <w:tr w14:paraId="099E7715">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6D293A4">
            <w:pPr>
              <w:spacing w:before="0" w:after="0" w:line="240" w:lineRule="auto"/>
              <w:jc w:val="center"/>
            </w:pPr>
            <w:r>
              <w:rPr>
                <w:rFonts w:ascii="Aptos" w:hAnsi="Aptos" w:eastAsia="Aptos" w:cs="Aptos"/>
                <w:b w:val="0"/>
                <w:i w:val="0"/>
                <w:color w:val="23364D"/>
                <w:sz w:val="17"/>
              </w:rPr>
              <w:t>16</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3654BDB">
            <w:pPr>
              <w:spacing w:before="0" w:after="0" w:line="240" w:lineRule="auto"/>
              <w:jc w:val="left"/>
            </w:pPr>
            <w:r>
              <w:rPr>
                <w:rFonts w:ascii="Aptos" w:hAnsi="Aptos" w:eastAsia="Aptos" w:cs="Aptos"/>
                <w:b w:val="0"/>
                <w:i w:val="0"/>
                <w:color w:val="23364D"/>
                <w:sz w:val="17"/>
              </w:rPr>
              <w:t>XI-5</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8F46600">
            <w:pPr>
              <w:spacing w:before="0" w:after="0" w:line="240" w:lineRule="auto"/>
              <w:jc w:val="center"/>
            </w:pPr>
            <w:r>
              <w:rPr>
                <w:rFonts w:ascii="Aptos" w:hAnsi="Aptos" w:eastAsia="Aptos" w:cs="Aptos"/>
                <w:b w:val="0"/>
                <w:i w:val="0"/>
                <w:color w:val="23364D"/>
                <w:sz w:val="17"/>
              </w:rPr>
              <w:t>11</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78255DE">
            <w:pPr>
              <w:spacing w:before="0" w:after="0" w:line="240" w:lineRule="auto"/>
              <w:jc w:val="center"/>
            </w:pPr>
            <w:r>
              <w:rPr>
                <w:rFonts w:ascii="Aptos" w:hAnsi="Aptos" w:eastAsia="Aptos" w:cs="Aptos"/>
                <w:b w:val="0"/>
                <w:i w:val="0"/>
                <w:color w:val="23364D"/>
                <w:sz w:val="17"/>
              </w:rPr>
              <w:t>30</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515CCE6">
            <w:pPr>
              <w:spacing w:before="0" w:after="0" w:line="240" w:lineRule="auto"/>
              <w:jc w:val="center"/>
            </w:pPr>
            <w:r>
              <w:rPr>
                <w:rFonts w:ascii="Aptos" w:hAnsi="Aptos" w:eastAsia="Aptos" w:cs="Aptos"/>
                <w:b w:val="0"/>
                <w:i w:val="0"/>
                <w:color w:val="23364D"/>
                <w:sz w:val="17"/>
              </w:rPr>
              <w:t>41</w:t>
            </w:r>
          </w:p>
        </w:tc>
      </w:tr>
      <w:tr w14:paraId="5E2F6763">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BBD0878">
            <w:pPr>
              <w:spacing w:before="0" w:after="0" w:line="240" w:lineRule="auto"/>
              <w:jc w:val="center"/>
            </w:pPr>
            <w:r>
              <w:rPr>
                <w:rFonts w:ascii="Aptos" w:hAnsi="Aptos" w:eastAsia="Aptos" w:cs="Aptos"/>
                <w:b w:val="0"/>
                <w:i w:val="0"/>
                <w:color w:val="23364D"/>
                <w:sz w:val="17"/>
              </w:rPr>
              <w:t>17</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A8FCDDA">
            <w:pPr>
              <w:spacing w:before="0" w:after="0" w:line="240" w:lineRule="auto"/>
              <w:jc w:val="left"/>
            </w:pPr>
            <w:r>
              <w:rPr>
                <w:rFonts w:ascii="Aptos" w:hAnsi="Aptos" w:eastAsia="Aptos" w:cs="Aptos"/>
                <w:b w:val="0"/>
                <w:i w:val="0"/>
                <w:color w:val="23364D"/>
                <w:sz w:val="17"/>
              </w:rPr>
              <w:t>XI-6</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0A9AC5F">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6698E92">
            <w:pPr>
              <w:spacing w:before="0" w:after="0" w:line="240" w:lineRule="auto"/>
              <w:jc w:val="center"/>
            </w:pPr>
            <w:r>
              <w:rPr>
                <w:rFonts w:ascii="Aptos" w:hAnsi="Aptos" w:eastAsia="Aptos" w:cs="Aptos"/>
                <w:b w:val="0"/>
                <w:i w:val="0"/>
                <w:color w:val="23364D"/>
                <w:sz w:val="17"/>
              </w:rPr>
              <w:t>27</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04B9BC5">
            <w:pPr>
              <w:spacing w:before="0" w:after="0" w:line="240" w:lineRule="auto"/>
              <w:jc w:val="center"/>
            </w:pPr>
            <w:r>
              <w:rPr>
                <w:rFonts w:ascii="Aptos" w:hAnsi="Aptos" w:eastAsia="Aptos" w:cs="Aptos"/>
                <w:b w:val="0"/>
                <w:i w:val="0"/>
                <w:color w:val="23364D"/>
                <w:sz w:val="17"/>
              </w:rPr>
              <w:t>41</w:t>
            </w:r>
          </w:p>
        </w:tc>
      </w:tr>
      <w:tr w14:paraId="5F509279">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127116D">
            <w:pPr>
              <w:spacing w:before="0" w:after="0" w:line="240" w:lineRule="auto"/>
              <w:jc w:val="center"/>
            </w:pPr>
            <w:r>
              <w:rPr>
                <w:rFonts w:ascii="Aptos" w:hAnsi="Aptos" w:eastAsia="Aptos" w:cs="Aptos"/>
                <w:b w:val="0"/>
                <w:i w:val="0"/>
                <w:color w:val="23364D"/>
                <w:sz w:val="17"/>
              </w:rPr>
              <w:t>18</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5480787">
            <w:pPr>
              <w:spacing w:before="0" w:after="0" w:line="240" w:lineRule="auto"/>
              <w:jc w:val="left"/>
            </w:pPr>
            <w:r>
              <w:rPr>
                <w:rFonts w:ascii="Aptos" w:hAnsi="Aptos" w:eastAsia="Aptos" w:cs="Aptos"/>
                <w:b w:val="0"/>
                <w:i w:val="0"/>
                <w:color w:val="23364D"/>
                <w:sz w:val="17"/>
              </w:rPr>
              <w:t>XI-7</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665068B">
            <w:pPr>
              <w:spacing w:before="0" w:after="0" w:line="240" w:lineRule="auto"/>
              <w:jc w:val="center"/>
            </w:pPr>
            <w:r>
              <w:rPr>
                <w:rFonts w:ascii="Aptos" w:hAnsi="Aptos" w:eastAsia="Aptos" w:cs="Aptos"/>
                <w:b w:val="0"/>
                <w:i w:val="0"/>
                <w:color w:val="23364D"/>
                <w:sz w:val="17"/>
              </w:rPr>
              <w:t>10</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090287F">
            <w:pPr>
              <w:spacing w:before="0" w:after="0" w:line="240" w:lineRule="auto"/>
              <w:jc w:val="center"/>
            </w:pPr>
            <w:r>
              <w:rPr>
                <w:rFonts w:ascii="Aptos" w:hAnsi="Aptos" w:eastAsia="Aptos" w:cs="Aptos"/>
                <w:b w:val="0"/>
                <w:i w:val="0"/>
                <w:color w:val="23364D"/>
                <w:sz w:val="17"/>
              </w:rPr>
              <w:t>30</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5369EA9">
            <w:pPr>
              <w:spacing w:before="0" w:after="0" w:line="240" w:lineRule="auto"/>
              <w:jc w:val="center"/>
            </w:pPr>
            <w:r>
              <w:rPr>
                <w:rFonts w:ascii="Aptos" w:hAnsi="Aptos" w:eastAsia="Aptos" w:cs="Aptos"/>
                <w:b w:val="0"/>
                <w:i w:val="0"/>
                <w:color w:val="23364D"/>
                <w:sz w:val="17"/>
              </w:rPr>
              <w:t>40</w:t>
            </w:r>
          </w:p>
        </w:tc>
      </w:tr>
      <w:tr w14:paraId="68E0C934">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3F0E8F3">
            <w:pPr>
              <w:spacing w:before="0" w:after="0" w:line="240" w:lineRule="auto"/>
              <w:jc w:val="center"/>
            </w:pPr>
            <w:r>
              <w:rPr>
                <w:rFonts w:ascii="Aptos" w:hAnsi="Aptos" w:eastAsia="Aptos" w:cs="Aptos"/>
                <w:b w:val="0"/>
                <w:i w:val="0"/>
                <w:color w:val="23364D"/>
                <w:sz w:val="17"/>
              </w:rPr>
              <w:t>19</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538E8C0">
            <w:pPr>
              <w:spacing w:before="0" w:after="0" w:line="240" w:lineRule="auto"/>
              <w:jc w:val="left"/>
            </w:pPr>
            <w:r>
              <w:rPr>
                <w:rFonts w:ascii="Aptos" w:hAnsi="Aptos" w:eastAsia="Aptos" w:cs="Aptos"/>
                <w:b w:val="0"/>
                <w:i w:val="0"/>
                <w:color w:val="23364D"/>
                <w:sz w:val="17"/>
              </w:rPr>
              <w:t>XI-8</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105076A">
            <w:pPr>
              <w:spacing w:before="0" w:after="0" w:line="240" w:lineRule="auto"/>
              <w:jc w:val="center"/>
            </w:pPr>
            <w:r>
              <w:rPr>
                <w:rFonts w:ascii="Aptos" w:hAnsi="Aptos" w:eastAsia="Aptos" w:cs="Aptos"/>
                <w:b w:val="0"/>
                <w:i w:val="0"/>
                <w:color w:val="23364D"/>
                <w:sz w:val="17"/>
              </w:rPr>
              <w:t>9</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C20A5A1">
            <w:pPr>
              <w:spacing w:before="0" w:after="0" w:line="240" w:lineRule="auto"/>
              <w:jc w:val="center"/>
            </w:pPr>
            <w:r>
              <w:rPr>
                <w:rFonts w:ascii="Aptos" w:hAnsi="Aptos" w:eastAsia="Aptos" w:cs="Aptos"/>
                <w:b w:val="0"/>
                <w:i w:val="0"/>
                <w:color w:val="23364D"/>
                <w:sz w:val="17"/>
              </w:rPr>
              <w:t>31</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D13209F">
            <w:pPr>
              <w:spacing w:before="0" w:after="0" w:line="240" w:lineRule="auto"/>
              <w:jc w:val="center"/>
            </w:pPr>
            <w:r>
              <w:rPr>
                <w:rFonts w:ascii="Aptos" w:hAnsi="Aptos" w:eastAsia="Aptos" w:cs="Aptos"/>
                <w:b w:val="0"/>
                <w:i w:val="0"/>
                <w:color w:val="23364D"/>
                <w:sz w:val="17"/>
              </w:rPr>
              <w:t>40</w:t>
            </w:r>
          </w:p>
        </w:tc>
      </w:tr>
      <w:tr w14:paraId="72A2F803">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1F9D3C0">
            <w:pPr>
              <w:spacing w:before="0" w:after="0" w:line="240" w:lineRule="auto"/>
              <w:jc w:val="center"/>
            </w:pPr>
            <w:r>
              <w:rPr>
                <w:rFonts w:ascii="Aptos" w:hAnsi="Aptos" w:eastAsia="Aptos" w:cs="Aptos"/>
                <w:b w:val="0"/>
                <w:i w:val="0"/>
                <w:color w:val="23364D"/>
                <w:sz w:val="17"/>
              </w:rPr>
              <w:t>20</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B163330">
            <w:pPr>
              <w:spacing w:before="0" w:after="0" w:line="240" w:lineRule="auto"/>
              <w:jc w:val="left"/>
            </w:pPr>
            <w:r>
              <w:rPr>
                <w:rFonts w:ascii="Aptos" w:hAnsi="Aptos" w:eastAsia="Aptos" w:cs="Aptos"/>
                <w:b w:val="0"/>
                <w:i w:val="0"/>
                <w:color w:val="23364D"/>
                <w:sz w:val="17"/>
              </w:rPr>
              <w:t>XI-9</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999F875">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4F98A3A">
            <w:pPr>
              <w:spacing w:before="0" w:after="0" w:line="240" w:lineRule="auto"/>
              <w:jc w:val="center"/>
            </w:pPr>
            <w:r>
              <w:rPr>
                <w:rFonts w:ascii="Aptos" w:hAnsi="Aptos" w:eastAsia="Aptos" w:cs="Aptos"/>
                <w:b w:val="0"/>
                <w:i w:val="0"/>
                <w:color w:val="23364D"/>
                <w:sz w:val="17"/>
              </w:rPr>
              <w:t>26</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D4D10D6">
            <w:pPr>
              <w:spacing w:before="0" w:after="0" w:line="240" w:lineRule="auto"/>
              <w:jc w:val="center"/>
            </w:pPr>
            <w:r>
              <w:rPr>
                <w:rFonts w:ascii="Aptos" w:hAnsi="Aptos" w:eastAsia="Aptos" w:cs="Aptos"/>
                <w:b w:val="0"/>
                <w:i w:val="0"/>
                <w:color w:val="23364D"/>
                <w:sz w:val="17"/>
              </w:rPr>
              <w:t>40</w:t>
            </w:r>
          </w:p>
        </w:tc>
      </w:tr>
      <w:tr w14:paraId="4C06EAAD">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BA98A36">
            <w:pPr>
              <w:spacing w:before="0" w:after="0" w:line="240" w:lineRule="auto"/>
              <w:jc w:val="center"/>
            </w:pPr>
            <w:r>
              <w:rPr>
                <w:rFonts w:ascii="Aptos" w:hAnsi="Aptos" w:eastAsia="Aptos" w:cs="Aptos"/>
                <w:b w:val="0"/>
                <w:i w:val="0"/>
                <w:color w:val="23364D"/>
                <w:sz w:val="17"/>
              </w:rPr>
              <w:t>21</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A71D05F">
            <w:pPr>
              <w:spacing w:before="0" w:after="0" w:line="240" w:lineRule="auto"/>
              <w:jc w:val="left"/>
            </w:pPr>
            <w:r>
              <w:rPr>
                <w:rFonts w:ascii="Aptos" w:hAnsi="Aptos" w:eastAsia="Aptos" w:cs="Aptos"/>
                <w:b w:val="0"/>
                <w:i w:val="0"/>
                <w:color w:val="23364D"/>
                <w:sz w:val="17"/>
              </w:rPr>
              <w:t>XI-10</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B6EBB04">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45F1400">
            <w:pPr>
              <w:spacing w:before="0" w:after="0" w:line="240" w:lineRule="auto"/>
              <w:jc w:val="center"/>
            </w:pPr>
            <w:r>
              <w:rPr>
                <w:rFonts w:ascii="Aptos" w:hAnsi="Aptos" w:eastAsia="Aptos" w:cs="Aptos"/>
                <w:b w:val="0"/>
                <w:i w:val="0"/>
                <w:color w:val="23364D"/>
                <w:sz w:val="17"/>
              </w:rPr>
              <w:t>27</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A4066BE">
            <w:pPr>
              <w:spacing w:before="0" w:after="0" w:line="240" w:lineRule="auto"/>
              <w:jc w:val="center"/>
            </w:pPr>
            <w:r>
              <w:rPr>
                <w:rFonts w:ascii="Aptos" w:hAnsi="Aptos" w:eastAsia="Aptos" w:cs="Aptos"/>
                <w:b w:val="0"/>
                <w:i w:val="0"/>
                <w:color w:val="23364D"/>
                <w:sz w:val="17"/>
              </w:rPr>
              <w:t>41</w:t>
            </w:r>
          </w:p>
        </w:tc>
      </w:tr>
      <w:tr w14:paraId="0FC443E9">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88639A3">
            <w:pPr>
              <w:spacing w:before="0" w:after="0" w:line="240" w:lineRule="auto"/>
              <w:jc w:val="center"/>
            </w:pPr>
            <w:r>
              <w:rPr>
                <w:rFonts w:ascii="Aptos" w:hAnsi="Aptos" w:eastAsia="Aptos" w:cs="Aptos"/>
                <w:b w:val="0"/>
                <w:i w:val="0"/>
                <w:color w:val="23364D"/>
                <w:sz w:val="17"/>
              </w:rPr>
              <w:t>22</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8ADAFBD">
            <w:pPr>
              <w:spacing w:before="0" w:after="0" w:line="240" w:lineRule="auto"/>
              <w:jc w:val="left"/>
            </w:pPr>
            <w:r>
              <w:rPr>
                <w:rFonts w:ascii="Aptos" w:hAnsi="Aptos" w:eastAsia="Aptos" w:cs="Aptos"/>
                <w:b w:val="0"/>
                <w:i w:val="0"/>
                <w:color w:val="23364D"/>
                <w:sz w:val="17"/>
              </w:rPr>
              <w:t>XI-11</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AF0D65E">
            <w:pPr>
              <w:spacing w:before="0" w:after="0" w:line="240" w:lineRule="auto"/>
              <w:jc w:val="center"/>
            </w:pPr>
            <w:r>
              <w:rPr>
                <w:rFonts w:ascii="Aptos" w:hAnsi="Aptos" w:eastAsia="Aptos" w:cs="Aptos"/>
                <w:b w:val="0"/>
                <w:i w:val="0"/>
                <w:color w:val="23364D"/>
                <w:sz w:val="17"/>
              </w:rPr>
              <w:t>13</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6A8BAD0">
            <w:pPr>
              <w:spacing w:before="0" w:after="0" w:line="240" w:lineRule="auto"/>
              <w:jc w:val="center"/>
            </w:pPr>
            <w:r>
              <w:rPr>
                <w:rFonts w:ascii="Aptos" w:hAnsi="Aptos" w:eastAsia="Aptos" w:cs="Aptos"/>
                <w:b w:val="0"/>
                <w:i w:val="0"/>
                <w:color w:val="23364D"/>
                <w:sz w:val="17"/>
              </w:rPr>
              <w:t>28</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06B3B42">
            <w:pPr>
              <w:spacing w:before="0" w:after="0" w:line="240" w:lineRule="auto"/>
              <w:jc w:val="center"/>
            </w:pPr>
            <w:r>
              <w:rPr>
                <w:rFonts w:ascii="Aptos" w:hAnsi="Aptos" w:eastAsia="Aptos" w:cs="Aptos"/>
                <w:b w:val="0"/>
                <w:i w:val="0"/>
                <w:color w:val="23364D"/>
                <w:sz w:val="17"/>
              </w:rPr>
              <w:t>41</w:t>
            </w:r>
          </w:p>
        </w:tc>
      </w:tr>
      <w:tr w14:paraId="4661AC98">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F579A74">
            <w:pPr>
              <w:spacing w:before="0" w:after="0" w:line="240" w:lineRule="auto"/>
              <w:jc w:val="center"/>
            </w:pPr>
            <w:r>
              <w:rPr>
                <w:rFonts w:ascii="Aptos" w:hAnsi="Aptos" w:eastAsia="Aptos" w:cs="Aptos"/>
                <w:b w:val="0"/>
                <w:i w:val="0"/>
                <w:color w:val="23364D"/>
                <w:sz w:val="17"/>
              </w:rPr>
              <w:t>23</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22CC38B">
            <w:pPr>
              <w:spacing w:before="0" w:after="0" w:line="240" w:lineRule="auto"/>
              <w:jc w:val="left"/>
            </w:pPr>
            <w:r>
              <w:rPr>
                <w:rFonts w:ascii="Aptos" w:hAnsi="Aptos" w:eastAsia="Aptos" w:cs="Aptos"/>
                <w:b w:val="0"/>
                <w:i w:val="0"/>
                <w:color w:val="23364D"/>
                <w:sz w:val="17"/>
              </w:rPr>
              <w:t>XII-1</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B53B0EC">
            <w:pPr>
              <w:spacing w:before="0" w:after="0" w:line="240" w:lineRule="auto"/>
              <w:jc w:val="center"/>
            </w:pPr>
            <w:r>
              <w:rPr>
                <w:rFonts w:ascii="Aptos" w:hAnsi="Aptos" w:eastAsia="Aptos" w:cs="Aptos"/>
                <w:b w:val="0"/>
                <w:i w:val="0"/>
                <w:color w:val="23364D"/>
                <w:sz w:val="17"/>
              </w:rPr>
              <w:t>22</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2D7BA1D">
            <w:pPr>
              <w:spacing w:before="0" w:after="0" w:line="240" w:lineRule="auto"/>
              <w:jc w:val="center"/>
            </w:pPr>
            <w:r>
              <w:rPr>
                <w:rFonts w:ascii="Aptos" w:hAnsi="Aptos" w:eastAsia="Aptos" w:cs="Aptos"/>
                <w:b w:val="0"/>
                <w:i w:val="0"/>
                <w:color w:val="23364D"/>
                <w:sz w:val="17"/>
              </w:rPr>
              <w:t>15</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8B10F7E">
            <w:pPr>
              <w:spacing w:before="0" w:after="0" w:line="240" w:lineRule="auto"/>
              <w:jc w:val="center"/>
            </w:pPr>
            <w:r>
              <w:rPr>
                <w:rFonts w:ascii="Aptos" w:hAnsi="Aptos" w:eastAsia="Aptos" w:cs="Aptos"/>
                <w:b w:val="0"/>
                <w:i w:val="0"/>
                <w:color w:val="23364D"/>
                <w:sz w:val="17"/>
              </w:rPr>
              <w:t>37</w:t>
            </w:r>
          </w:p>
        </w:tc>
      </w:tr>
      <w:tr w14:paraId="1DBEAF15">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89C9F46">
            <w:pPr>
              <w:spacing w:before="0" w:after="0" w:line="240" w:lineRule="auto"/>
              <w:jc w:val="center"/>
            </w:pPr>
            <w:r>
              <w:rPr>
                <w:rFonts w:ascii="Aptos" w:hAnsi="Aptos" w:eastAsia="Aptos" w:cs="Aptos"/>
                <w:b w:val="0"/>
                <w:i w:val="0"/>
                <w:color w:val="23364D"/>
                <w:sz w:val="17"/>
              </w:rPr>
              <w:t>24</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C0531DD">
            <w:pPr>
              <w:spacing w:before="0" w:after="0" w:line="240" w:lineRule="auto"/>
              <w:jc w:val="left"/>
            </w:pPr>
            <w:r>
              <w:rPr>
                <w:rFonts w:ascii="Aptos" w:hAnsi="Aptos" w:eastAsia="Aptos" w:cs="Aptos"/>
                <w:b w:val="0"/>
                <w:i w:val="0"/>
                <w:color w:val="23364D"/>
                <w:sz w:val="17"/>
              </w:rPr>
              <w:t>XII-2</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D93F550">
            <w:pPr>
              <w:spacing w:before="0" w:after="0" w:line="240" w:lineRule="auto"/>
              <w:jc w:val="center"/>
            </w:pPr>
            <w:r>
              <w:rPr>
                <w:rFonts w:ascii="Aptos" w:hAnsi="Aptos" w:eastAsia="Aptos" w:cs="Aptos"/>
                <w:b w:val="0"/>
                <w:i w:val="0"/>
                <w:color w:val="23364D"/>
                <w:sz w:val="17"/>
              </w:rPr>
              <w:t>20</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EA575B7">
            <w:pPr>
              <w:spacing w:before="0" w:after="0" w:line="240" w:lineRule="auto"/>
              <w:jc w:val="center"/>
            </w:pPr>
            <w:r>
              <w:rPr>
                <w:rFonts w:ascii="Aptos" w:hAnsi="Aptos" w:eastAsia="Aptos" w:cs="Aptos"/>
                <w:b w:val="0"/>
                <w:i w:val="0"/>
                <w:color w:val="23364D"/>
                <w:sz w:val="17"/>
              </w:rPr>
              <w:t>18</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A3A43F6">
            <w:pPr>
              <w:spacing w:before="0" w:after="0" w:line="240" w:lineRule="auto"/>
              <w:jc w:val="center"/>
            </w:pPr>
            <w:r>
              <w:rPr>
                <w:rFonts w:ascii="Aptos" w:hAnsi="Aptos" w:eastAsia="Aptos" w:cs="Aptos"/>
                <w:b w:val="0"/>
                <w:i w:val="0"/>
                <w:color w:val="23364D"/>
                <w:sz w:val="17"/>
              </w:rPr>
              <w:t>38</w:t>
            </w:r>
          </w:p>
        </w:tc>
      </w:tr>
      <w:tr w14:paraId="4F63CC38">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0234E21">
            <w:pPr>
              <w:spacing w:before="0" w:after="0" w:line="240" w:lineRule="auto"/>
              <w:jc w:val="center"/>
            </w:pPr>
            <w:r>
              <w:rPr>
                <w:rFonts w:ascii="Aptos" w:hAnsi="Aptos" w:eastAsia="Aptos" w:cs="Aptos"/>
                <w:b w:val="0"/>
                <w:i w:val="0"/>
                <w:color w:val="23364D"/>
                <w:sz w:val="17"/>
              </w:rPr>
              <w:t>25</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E6EB276">
            <w:pPr>
              <w:spacing w:before="0" w:after="0" w:line="240" w:lineRule="auto"/>
              <w:jc w:val="left"/>
            </w:pPr>
            <w:r>
              <w:rPr>
                <w:rFonts w:ascii="Aptos" w:hAnsi="Aptos" w:eastAsia="Aptos" w:cs="Aptos"/>
                <w:b w:val="0"/>
                <w:i w:val="0"/>
                <w:color w:val="23364D"/>
                <w:sz w:val="17"/>
              </w:rPr>
              <w:t>XII-3</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00A59A8">
            <w:pPr>
              <w:spacing w:before="0" w:after="0" w:line="240" w:lineRule="auto"/>
              <w:jc w:val="center"/>
            </w:pPr>
            <w:r>
              <w:rPr>
                <w:rFonts w:ascii="Aptos" w:hAnsi="Aptos" w:eastAsia="Aptos" w:cs="Aptos"/>
                <w:b w:val="0"/>
                <w:i w:val="0"/>
                <w:color w:val="23364D"/>
                <w:sz w:val="17"/>
              </w:rPr>
              <w:t>8</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00532F6">
            <w:pPr>
              <w:spacing w:before="0" w:after="0" w:line="240" w:lineRule="auto"/>
              <w:jc w:val="center"/>
            </w:pPr>
            <w:r>
              <w:rPr>
                <w:rFonts w:ascii="Aptos" w:hAnsi="Aptos" w:eastAsia="Aptos" w:cs="Aptos"/>
                <w:b w:val="0"/>
                <w:i w:val="0"/>
                <w:color w:val="23364D"/>
                <w:sz w:val="17"/>
              </w:rPr>
              <w:t>29</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30401A0">
            <w:pPr>
              <w:spacing w:before="0" w:after="0" w:line="240" w:lineRule="auto"/>
              <w:jc w:val="center"/>
            </w:pPr>
            <w:r>
              <w:rPr>
                <w:rFonts w:ascii="Aptos" w:hAnsi="Aptos" w:eastAsia="Aptos" w:cs="Aptos"/>
                <w:b w:val="0"/>
                <w:i w:val="0"/>
                <w:color w:val="23364D"/>
                <w:sz w:val="17"/>
              </w:rPr>
              <w:t>37</w:t>
            </w:r>
          </w:p>
        </w:tc>
      </w:tr>
      <w:tr w14:paraId="6F9DBBAE">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FFE920A">
            <w:pPr>
              <w:spacing w:before="0" w:after="0" w:line="240" w:lineRule="auto"/>
              <w:jc w:val="center"/>
            </w:pPr>
            <w:r>
              <w:rPr>
                <w:rFonts w:ascii="Aptos" w:hAnsi="Aptos" w:eastAsia="Aptos" w:cs="Aptos"/>
                <w:b w:val="0"/>
                <w:i w:val="0"/>
                <w:color w:val="23364D"/>
                <w:sz w:val="17"/>
              </w:rPr>
              <w:t>26</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827A799">
            <w:pPr>
              <w:spacing w:before="0" w:after="0" w:line="240" w:lineRule="auto"/>
              <w:jc w:val="left"/>
            </w:pPr>
            <w:r>
              <w:rPr>
                <w:rFonts w:ascii="Aptos" w:hAnsi="Aptos" w:eastAsia="Aptos" w:cs="Aptos"/>
                <w:b w:val="0"/>
                <w:i w:val="0"/>
                <w:color w:val="23364D"/>
                <w:sz w:val="17"/>
              </w:rPr>
              <w:t>XII-4</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FED57C6">
            <w:pPr>
              <w:spacing w:before="0" w:after="0" w:line="240" w:lineRule="auto"/>
              <w:jc w:val="center"/>
            </w:pPr>
            <w:r>
              <w:rPr>
                <w:rFonts w:ascii="Aptos" w:hAnsi="Aptos" w:eastAsia="Aptos" w:cs="Aptos"/>
                <w:b w:val="0"/>
                <w:i w:val="0"/>
                <w:color w:val="23364D"/>
                <w:sz w:val="17"/>
              </w:rPr>
              <w:t>8</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78EB437">
            <w:pPr>
              <w:spacing w:before="0" w:after="0" w:line="240" w:lineRule="auto"/>
              <w:jc w:val="center"/>
            </w:pPr>
            <w:r>
              <w:rPr>
                <w:rFonts w:ascii="Aptos" w:hAnsi="Aptos" w:eastAsia="Aptos" w:cs="Aptos"/>
                <w:b w:val="0"/>
                <w:i w:val="0"/>
                <w:color w:val="23364D"/>
                <w:sz w:val="17"/>
              </w:rPr>
              <w:t>30</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AC857BC">
            <w:pPr>
              <w:spacing w:before="0" w:after="0" w:line="240" w:lineRule="auto"/>
              <w:jc w:val="center"/>
            </w:pPr>
            <w:r>
              <w:rPr>
                <w:rFonts w:ascii="Aptos" w:hAnsi="Aptos" w:eastAsia="Aptos" w:cs="Aptos"/>
                <w:b w:val="0"/>
                <w:i w:val="0"/>
                <w:color w:val="23364D"/>
                <w:sz w:val="17"/>
              </w:rPr>
              <w:t>38</w:t>
            </w:r>
          </w:p>
        </w:tc>
      </w:tr>
      <w:tr w14:paraId="42603517">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CEB7EB5">
            <w:pPr>
              <w:spacing w:before="0" w:after="0" w:line="240" w:lineRule="auto"/>
              <w:jc w:val="center"/>
            </w:pPr>
            <w:r>
              <w:rPr>
                <w:rFonts w:ascii="Aptos" w:hAnsi="Aptos" w:eastAsia="Aptos" w:cs="Aptos"/>
                <w:b w:val="0"/>
                <w:i w:val="0"/>
                <w:color w:val="23364D"/>
                <w:sz w:val="17"/>
              </w:rPr>
              <w:t>27</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8DE4BEE">
            <w:pPr>
              <w:spacing w:before="0" w:after="0" w:line="240" w:lineRule="auto"/>
              <w:jc w:val="left"/>
            </w:pPr>
            <w:r>
              <w:rPr>
                <w:rFonts w:ascii="Aptos" w:hAnsi="Aptos" w:eastAsia="Aptos" w:cs="Aptos"/>
                <w:b w:val="0"/>
                <w:i w:val="0"/>
                <w:color w:val="23364D"/>
                <w:sz w:val="17"/>
              </w:rPr>
              <w:t>XII-5</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26B63B6">
            <w:pPr>
              <w:spacing w:before="0" w:after="0" w:line="240" w:lineRule="auto"/>
              <w:jc w:val="center"/>
            </w:pPr>
            <w:r>
              <w:rPr>
                <w:rFonts w:ascii="Aptos" w:hAnsi="Aptos" w:eastAsia="Aptos" w:cs="Aptos"/>
                <w:b w:val="0"/>
                <w:i w:val="0"/>
                <w:color w:val="23364D"/>
                <w:sz w:val="17"/>
              </w:rPr>
              <w:t>14</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39D7D17">
            <w:pPr>
              <w:spacing w:before="0" w:after="0" w:line="240" w:lineRule="auto"/>
              <w:jc w:val="center"/>
            </w:pPr>
            <w:r>
              <w:rPr>
                <w:rFonts w:ascii="Aptos" w:hAnsi="Aptos" w:eastAsia="Aptos" w:cs="Aptos"/>
                <w:b w:val="0"/>
                <w:i w:val="0"/>
                <w:color w:val="23364D"/>
                <w:sz w:val="17"/>
              </w:rPr>
              <w:t>21</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04E46AA">
            <w:pPr>
              <w:spacing w:before="0" w:after="0" w:line="240" w:lineRule="auto"/>
              <w:jc w:val="center"/>
            </w:pPr>
            <w:r>
              <w:rPr>
                <w:rFonts w:ascii="Aptos" w:hAnsi="Aptos" w:eastAsia="Aptos" w:cs="Aptos"/>
                <w:b w:val="0"/>
                <w:i w:val="0"/>
                <w:color w:val="23364D"/>
                <w:sz w:val="17"/>
              </w:rPr>
              <w:t>35</w:t>
            </w:r>
          </w:p>
        </w:tc>
      </w:tr>
      <w:tr w14:paraId="75B3B51E">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4BA36EA">
            <w:pPr>
              <w:spacing w:before="0" w:after="0" w:line="240" w:lineRule="auto"/>
              <w:jc w:val="center"/>
            </w:pPr>
            <w:r>
              <w:rPr>
                <w:rFonts w:ascii="Aptos" w:hAnsi="Aptos" w:eastAsia="Aptos" w:cs="Aptos"/>
                <w:b w:val="0"/>
                <w:i w:val="0"/>
                <w:color w:val="23364D"/>
                <w:sz w:val="17"/>
              </w:rPr>
              <w:t>28</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A2EB007">
            <w:pPr>
              <w:spacing w:before="0" w:after="0" w:line="240" w:lineRule="auto"/>
              <w:jc w:val="left"/>
            </w:pPr>
            <w:r>
              <w:rPr>
                <w:rFonts w:ascii="Aptos" w:hAnsi="Aptos" w:eastAsia="Aptos" w:cs="Aptos"/>
                <w:b w:val="0"/>
                <w:i w:val="0"/>
                <w:color w:val="23364D"/>
                <w:sz w:val="17"/>
              </w:rPr>
              <w:t>XII-6</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1DBB21D">
            <w:pPr>
              <w:spacing w:before="0" w:after="0" w:line="240" w:lineRule="auto"/>
              <w:jc w:val="center"/>
            </w:pPr>
            <w:r>
              <w:rPr>
                <w:rFonts w:ascii="Aptos" w:hAnsi="Aptos" w:eastAsia="Aptos" w:cs="Aptos"/>
                <w:b w:val="0"/>
                <w:i w:val="0"/>
                <w:color w:val="23364D"/>
                <w:sz w:val="17"/>
              </w:rPr>
              <w:t>16</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1899A52">
            <w:pPr>
              <w:spacing w:before="0" w:after="0" w:line="240" w:lineRule="auto"/>
              <w:jc w:val="center"/>
            </w:pPr>
            <w:r>
              <w:rPr>
                <w:rFonts w:ascii="Aptos" w:hAnsi="Aptos" w:eastAsia="Aptos" w:cs="Aptos"/>
                <w:b w:val="0"/>
                <w:i w:val="0"/>
                <w:color w:val="23364D"/>
                <w:sz w:val="17"/>
              </w:rPr>
              <w:t>19</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6FABBB6">
            <w:pPr>
              <w:spacing w:before="0" w:after="0" w:line="240" w:lineRule="auto"/>
              <w:jc w:val="center"/>
            </w:pPr>
            <w:r>
              <w:rPr>
                <w:rFonts w:ascii="Aptos" w:hAnsi="Aptos" w:eastAsia="Aptos" w:cs="Aptos"/>
                <w:b w:val="0"/>
                <w:i w:val="0"/>
                <w:color w:val="23364D"/>
                <w:sz w:val="17"/>
              </w:rPr>
              <w:t>35</w:t>
            </w:r>
          </w:p>
        </w:tc>
      </w:tr>
      <w:tr w14:paraId="0F6BDCF4">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80ACD32">
            <w:pPr>
              <w:spacing w:before="0" w:after="0" w:line="240" w:lineRule="auto"/>
              <w:jc w:val="center"/>
            </w:pPr>
            <w:r>
              <w:rPr>
                <w:rFonts w:ascii="Aptos" w:hAnsi="Aptos" w:eastAsia="Aptos" w:cs="Aptos"/>
                <w:b w:val="0"/>
                <w:i w:val="0"/>
                <w:color w:val="23364D"/>
                <w:sz w:val="17"/>
              </w:rPr>
              <w:t>29</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287D3EC">
            <w:pPr>
              <w:spacing w:before="0" w:after="0" w:line="240" w:lineRule="auto"/>
              <w:jc w:val="left"/>
            </w:pPr>
            <w:r>
              <w:rPr>
                <w:rFonts w:ascii="Aptos" w:hAnsi="Aptos" w:eastAsia="Aptos" w:cs="Aptos"/>
                <w:b w:val="0"/>
                <w:i w:val="0"/>
                <w:color w:val="23364D"/>
                <w:sz w:val="17"/>
              </w:rPr>
              <w:t>XII-7</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E89178C">
            <w:pPr>
              <w:spacing w:before="0" w:after="0" w:line="240" w:lineRule="auto"/>
              <w:jc w:val="center"/>
            </w:pPr>
            <w:r>
              <w:rPr>
                <w:rFonts w:ascii="Aptos" w:hAnsi="Aptos" w:eastAsia="Aptos" w:cs="Aptos"/>
                <w:b w:val="0"/>
                <w:i w:val="0"/>
                <w:color w:val="23364D"/>
                <w:sz w:val="17"/>
              </w:rPr>
              <w:t>11</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DE9E995">
            <w:pPr>
              <w:spacing w:before="0" w:after="0" w:line="240" w:lineRule="auto"/>
              <w:jc w:val="center"/>
            </w:pPr>
            <w:r>
              <w:rPr>
                <w:rFonts w:ascii="Aptos" w:hAnsi="Aptos" w:eastAsia="Aptos" w:cs="Aptos"/>
                <w:b w:val="0"/>
                <w:i w:val="0"/>
                <w:color w:val="23364D"/>
                <w:sz w:val="17"/>
              </w:rPr>
              <w:t>27</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B6A599C">
            <w:pPr>
              <w:spacing w:before="0" w:after="0" w:line="240" w:lineRule="auto"/>
              <w:jc w:val="center"/>
            </w:pPr>
            <w:r>
              <w:rPr>
                <w:rFonts w:ascii="Aptos" w:hAnsi="Aptos" w:eastAsia="Aptos" w:cs="Aptos"/>
                <w:b w:val="0"/>
                <w:i w:val="0"/>
                <w:color w:val="23364D"/>
                <w:sz w:val="17"/>
              </w:rPr>
              <w:t>38</w:t>
            </w:r>
          </w:p>
        </w:tc>
      </w:tr>
      <w:tr w14:paraId="540D9242">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9B2A679">
            <w:pPr>
              <w:spacing w:before="0" w:after="0" w:line="240" w:lineRule="auto"/>
              <w:jc w:val="center"/>
            </w:pPr>
            <w:r>
              <w:rPr>
                <w:rFonts w:ascii="Aptos" w:hAnsi="Aptos" w:eastAsia="Aptos" w:cs="Aptos"/>
                <w:b w:val="0"/>
                <w:i w:val="0"/>
                <w:color w:val="23364D"/>
                <w:sz w:val="17"/>
              </w:rPr>
              <w:t>30</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4E26C4B">
            <w:pPr>
              <w:spacing w:before="0" w:after="0" w:line="240" w:lineRule="auto"/>
              <w:jc w:val="left"/>
            </w:pPr>
            <w:r>
              <w:rPr>
                <w:rFonts w:ascii="Aptos" w:hAnsi="Aptos" w:eastAsia="Aptos" w:cs="Aptos"/>
                <w:b w:val="0"/>
                <w:i w:val="0"/>
                <w:color w:val="23364D"/>
                <w:sz w:val="17"/>
              </w:rPr>
              <w:t>XII-8</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6F4A607">
            <w:pPr>
              <w:spacing w:before="0" w:after="0" w:line="240" w:lineRule="auto"/>
              <w:jc w:val="center"/>
            </w:pPr>
            <w:r>
              <w:rPr>
                <w:rFonts w:ascii="Aptos" w:hAnsi="Aptos" w:eastAsia="Aptos" w:cs="Aptos"/>
                <w:b w:val="0"/>
                <w:i w:val="0"/>
                <w:color w:val="23364D"/>
                <w:sz w:val="17"/>
              </w:rPr>
              <w:t>16</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F19E194">
            <w:pPr>
              <w:spacing w:before="0" w:after="0" w:line="240" w:lineRule="auto"/>
              <w:jc w:val="center"/>
            </w:pPr>
            <w:r>
              <w:rPr>
                <w:rFonts w:ascii="Aptos" w:hAnsi="Aptos" w:eastAsia="Aptos" w:cs="Aptos"/>
                <w:b w:val="0"/>
                <w:i w:val="0"/>
                <w:color w:val="23364D"/>
                <w:sz w:val="17"/>
              </w:rPr>
              <w:t>22</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0EB8DCA">
            <w:pPr>
              <w:spacing w:before="0" w:after="0" w:line="240" w:lineRule="auto"/>
              <w:jc w:val="center"/>
            </w:pPr>
            <w:r>
              <w:rPr>
                <w:rFonts w:ascii="Aptos" w:hAnsi="Aptos" w:eastAsia="Aptos" w:cs="Aptos"/>
                <w:b w:val="0"/>
                <w:i w:val="0"/>
                <w:color w:val="23364D"/>
                <w:sz w:val="17"/>
              </w:rPr>
              <w:t>38</w:t>
            </w:r>
          </w:p>
        </w:tc>
      </w:tr>
      <w:tr w14:paraId="3A89B2C5">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4F2C919">
            <w:pPr>
              <w:spacing w:before="0" w:after="0" w:line="240" w:lineRule="auto"/>
              <w:jc w:val="center"/>
            </w:pPr>
            <w:r>
              <w:rPr>
                <w:rFonts w:ascii="Aptos" w:hAnsi="Aptos" w:eastAsia="Aptos" w:cs="Aptos"/>
                <w:b w:val="0"/>
                <w:i w:val="0"/>
                <w:color w:val="23364D"/>
                <w:sz w:val="17"/>
              </w:rPr>
              <w:t>31</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1E41C57">
            <w:pPr>
              <w:spacing w:before="0" w:after="0" w:line="240" w:lineRule="auto"/>
              <w:jc w:val="left"/>
            </w:pPr>
            <w:r>
              <w:rPr>
                <w:rFonts w:ascii="Aptos" w:hAnsi="Aptos" w:eastAsia="Aptos" w:cs="Aptos"/>
                <w:b w:val="0"/>
                <w:i w:val="0"/>
                <w:color w:val="23364D"/>
                <w:sz w:val="17"/>
              </w:rPr>
              <w:t>XII-9</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F715517">
            <w:pPr>
              <w:spacing w:before="0" w:after="0" w:line="240" w:lineRule="auto"/>
              <w:jc w:val="center"/>
            </w:pPr>
            <w:r>
              <w:rPr>
                <w:rFonts w:ascii="Aptos" w:hAnsi="Aptos" w:eastAsia="Aptos" w:cs="Aptos"/>
                <w:b w:val="0"/>
                <w:i w:val="0"/>
                <w:color w:val="23364D"/>
                <w:sz w:val="17"/>
              </w:rPr>
              <w:t>7</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CF89A9D">
            <w:pPr>
              <w:spacing w:before="0" w:after="0" w:line="240" w:lineRule="auto"/>
              <w:jc w:val="center"/>
            </w:pPr>
            <w:r>
              <w:rPr>
                <w:rFonts w:ascii="Aptos" w:hAnsi="Aptos" w:eastAsia="Aptos" w:cs="Aptos"/>
                <w:b w:val="0"/>
                <w:i w:val="0"/>
                <w:color w:val="23364D"/>
                <w:sz w:val="17"/>
              </w:rPr>
              <w:t>31</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3724B8B">
            <w:pPr>
              <w:spacing w:before="0" w:after="0" w:line="240" w:lineRule="auto"/>
              <w:jc w:val="center"/>
            </w:pPr>
            <w:r>
              <w:rPr>
                <w:rFonts w:ascii="Aptos" w:hAnsi="Aptos" w:eastAsia="Aptos" w:cs="Aptos"/>
                <w:b w:val="0"/>
                <w:i w:val="0"/>
                <w:color w:val="23364D"/>
                <w:sz w:val="17"/>
              </w:rPr>
              <w:t>38</w:t>
            </w:r>
          </w:p>
        </w:tc>
      </w:tr>
      <w:tr w14:paraId="64BD78D3">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A9007F0">
            <w:pPr>
              <w:spacing w:before="0" w:after="0" w:line="240" w:lineRule="auto"/>
              <w:jc w:val="center"/>
            </w:pPr>
            <w:r>
              <w:rPr>
                <w:rFonts w:ascii="Aptos" w:hAnsi="Aptos" w:eastAsia="Aptos" w:cs="Aptos"/>
                <w:b w:val="0"/>
                <w:i w:val="0"/>
                <w:color w:val="23364D"/>
                <w:sz w:val="17"/>
              </w:rPr>
              <w:t>32</w:t>
            </w:r>
          </w:p>
        </w:tc>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CAE19E8">
            <w:pPr>
              <w:spacing w:before="0" w:after="0" w:line="240" w:lineRule="auto"/>
              <w:jc w:val="left"/>
            </w:pPr>
            <w:r>
              <w:rPr>
                <w:rFonts w:ascii="Aptos" w:hAnsi="Aptos" w:eastAsia="Aptos" w:cs="Aptos"/>
                <w:b w:val="0"/>
                <w:i w:val="0"/>
                <w:color w:val="23364D"/>
                <w:sz w:val="17"/>
              </w:rPr>
              <w:t>XII-10</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3AB0116">
            <w:pPr>
              <w:spacing w:before="0" w:after="0" w:line="240" w:lineRule="auto"/>
              <w:jc w:val="center"/>
            </w:pPr>
            <w:r>
              <w:rPr>
                <w:rFonts w:ascii="Aptos" w:hAnsi="Aptos" w:eastAsia="Aptos" w:cs="Aptos"/>
                <w:b w:val="0"/>
                <w:i w:val="0"/>
                <w:color w:val="23364D"/>
                <w:sz w:val="17"/>
              </w:rPr>
              <w:t>11</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1BE323E">
            <w:pPr>
              <w:spacing w:before="0" w:after="0" w:line="240" w:lineRule="auto"/>
              <w:jc w:val="center"/>
            </w:pPr>
            <w:r>
              <w:rPr>
                <w:rFonts w:ascii="Aptos" w:hAnsi="Aptos" w:eastAsia="Aptos" w:cs="Aptos"/>
                <w:b w:val="0"/>
                <w:i w:val="0"/>
                <w:color w:val="23364D"/>
                <w:sz w:val="17"/>
              </w:rPr>
              <w:t>26</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E326F2D">
            <w:pPr>
              <w:spacing w:before="0" w:after="0" w:line="240" w:lineRule="auto"/>
              <w:jc w:val="center"/>
            </w:pPr>
            <w:r>
              <w:rPr>
                <w:rFonts w:ascii="Aptos" w:hAnsi="Aptos" w:eastAsia="Aptos" w:cs="Aptos"/>
                <w:b w:val="0"/>
                <w:i w:val="0"/>
                <w:color w:val="23364D"/>
                <w:sz w:val="17"/>
              </w:rPr>
              <w:t>37</w:t>
            </w:r>
          </w:p>
        </w:tc>
      </w:tr>
      <w:tr w14:paraId="22CC1F6B">
        <w:tblPrEx>
          <w:tblCellMar>
            <w:top w:w="0" w:type="dxa"/>
            <w:left w:w="108" w:type="dxa"/>
            <w:bottom w:w="0" w:type="dxa"/>
            <w:right w:w="108" w:type="dxa"/>
          </w:tblCellMar>
        </w:tblPrEx>
        <w:trPr>
          <w:cantSplit/>
          <w:jc w:val="center"/>
        </w:trPr>
        <w:tc>
          <w:tcPr>
            <w:tcW w:w="850"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733F5E7">
            <w:pPr>
              <w:spacing w:before="0" w:after="0" w:line="240" w:lineRule="auto"/>
              <w:jc w:val="center"/>
            </w:pPr>
            <w:r>
              <w:rPr>
                <w:rFonts w:ascii="Aptos" w:hAnsi="Aptos" w:eastAsia="Aptos" w:cs="Aptos"/>
                <w:b w:val="0"/>
                <w:i w:val="0"/>
                <w:color w:val="23364D"/>
                <w:sz w:val="17"/>
              </w:rPr>
              <w:t>33</w:t>
            </w:r>
          </w:p>
        </w:tc>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29CFA13">
            <w:pPr>
              <w:spacing w:before="0" w:after="0" w:line="240" w:lineRule="auto"/>
              <w:jc w:val="left"/>
            </w:pPr>
            <w:r>
              <w:rPr>
                <w:rFonts w:ascii="Aptos" w:hAnsi="Aptos" w:eastAsia="Aptos" w:cs="Aptos"/>
                <w:b w:val="0"/>
                <w:i w:val="0"/>
                <w:color w:val="23364D"/>
                <w:sz w:val="17"/>
              </w:rPr>
              <w:t>XII-11</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F7AA85D">
            <w:pPr>
              <w:spacing w:before="0" w:after="0" w:line="240" w:lineRule="auto"/>
              <w:jc w:val="center"/>
            </w:pPr>
            <w:r>
              <w:rPr>
                <w:rFonts w:ascii="Aptos" w:hAnsi="Aptos" w:eastAsia="Aptos" w:cs="Aptos"/>
                <w:b w:val="0"/>
                <w:i w:val="0"/>
                <w:color w:val="23364D"/>
                <w:sz w:val="17"/>
              </w:rPr>
              <w:t>8</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D35823E">
            <w:pPr>
              <w:spacing w:before="0" w:after="0" w:line="240" w:lineRule="auto"/>
              <w:jc w:val="center"/>
            </w:pPr>
            <w:r>
              <w:rPr>
                <w:rFonts w:ascii="Aptos" w:hAnsi="Aptos" w:eastAsia="Aptos" w:cs="Aptos"/>
                <w:b w:val="0"/>
                <w:i w:val="0"/>
                <w:color w:val="23364D"/>
                <w:sz w:val="17"/>
              </w:rPr>
              <w:t>30</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65B43C7">
            <w:pPr>
              <w:spacing w:before="0" w:after="0" w:line="240" w:lineRule="auto"/>
              <w:jc w:val="center"/>
            </w:pPr>
            <w:r>
              <w:rPr>
                <w:rFonts w:ascii="Aptos" w:hAnsi="Aptos" w:eastAsia="Aptos" w:cs="Aptos"/>
                <w:b w:val="0"/>
                <w:i w:val="0"/>
                <w:color w:val="23364D"/>
                <w:sz w:val="17"/>
              </w:rPr>
              <w:t>38</w:t>
            </w:r>
          </w:p>
        </w:tc>
      </w:tr>
    </w:tbl>
    <w:p w14:paraId="317CE69A">
      <w:pPr>
        <w:widowControl/>
        <w:spacing w:after="0"/>
      </w:pPr>
    </w:p>
    <w:p w14:paraId="2C0D4105">
      <w:pPr>
        <w:widowControl/>
        <w:spacing w:after="120" w:line="276" w:lineRule="auto"/>
        <w:jc w:val="left"/>
      </w:pPr>
      <w:r>
        <w:rPr>
          <w:rFonts w:ascii="Aptos" w:hAnsi="Aptos" w:eastAsia="Aptos" w:cs="Aptos"/>
          <w:b w:val="0"/>
          <w:i/>
          <w:color w:val="23364D"/>
          <w:sz w:val="20"/>
          <w:lang w:val="id-ID"/>
        </w:rPr>
        <w:t>Sumber: Daftar Siswa Kelas X, XI, dan XII Tahun Ajaran 2026/2027. Total 1.207 peserta didik, terdiri atas 438 laki-laki dan 769 perempuan dalam 33 rombongan belajar.</w:t>
      </w:r>
    </w:p>
    <w:p w14:paraId="0C92D6B3">
      <w:pPr>
        <w:pStyle w:val="165"/>
        <w:keepNext/>
        <w:keepLines/>
        <w:pageBreakBefore/>
        <w:widowControl/>
        <w:spacing w:before="280" w:after="200"/>
        <w:jc w:val="center"/>
      </w:pPr>
      <w:r>
        <w:rPr>
          <w:rFonts w:ascii="Arial" w:hAnsi="Arial"/>
          <w:b/>
          <w:color w:val="1F6B57"/>
          <w:sz w:val="34"/>
          <w:lang w:val="id-ID"/>
        </w:rPr>
        <w:t>LAMPIRAN 2 - TIM SPMI</w:t>
      </w:r>
    </w:p>
    <w:p w14:paraId="21A0E217">
      <w:pPr>
        <w:widowControl/>
        <w:spacing w:after="120" w:line="276" w:lineRule="auto"/>
        <w:jc w:val="both"/>
      </w:pPr>
      <w:r>
        <w:rPr>
          <w:rFonts w:ascii="Aptos" w:hAnsi="Aptos" w:eastAsia="Aptos" w:cs="Aptos"/>
          <w:b w:val="0"/>
          <w:i w:val="0"/>
          <w:color w:val="23364D"/>
          <w:sz w:val="20"/>
          <w:lang w:val="id-ID"/>
        </w:rPr>
        <w:t>Tim ditetapkan melalui Keputusan Kepala SMA Negeri 2 Kuningan Nomor 1344/PK.02.01-SMAN 2 KNG tanggal 29 Juli 2026.</w:t>
      </w:r>
    </w:p>
    <w:tbl>
      <w:tblPr>
        <w:tblStyle w:val="12"/>
        <w:tblW w:w="0" w:type="auto"/>
        <w:jc w:val="center"/>
        <w:tblLayout w:type="fixed"/>
        <w:tblCellMar>
          <w:top w:w="0" w:type="dxa"/>
          <w:left w:w="108" w:type="dxa"/>
          <w:bottom w:w="0" w:type="dxa"/>
          <w:right w:w="108" w:type="dxa"/>
        </w:tblCellMar>
      </w:tblPr>
      <w:tblGrid>
        <w:gridCol w:w="3614"/>
        <w:gridCol w:w="3614"/>
        <w:gridCol w:w="3614"/>
        <w:gridCol w:w="3614"/>
      </w:tblGrid>
      <w:tr w14:paraId="371D9C60">
        <w:tblPrEx>
          <w:tblCellMar>
            <w:top w:w="0" w:type="dxa"/>
            <w:left w:w="108" w:type="dxa"/>
            <w:bottom w:w="0" w:type="dxa"/>
            <w:right w:w="108" w:type="dxa"/>
          </w:tblCellMar>
        </w:tblPrEx>
        <w:trPr>
          <w:cantSplit/>
          <w:tblHeader/>
          <w:jc w:val="center"/>
        </w:trPr>
        <w:tc>
          <w:tcPr>
            <w:tcW w:w="567"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92014BD">
            <w:pPr>
              <w:spacing w:before="0" w:after="0" w:line="240" w:lineRule="auto"/>
              <w:jc w:val="center"/>
            </w:pPr>
            <w:r>
              <w:rPr>
                <w:rFonts w:ascii="Aptos" w:hAnsi="Aptos" w:eastAsia="Aptos" w:cs="Aptos"/>
                <w:b/>
                <w:i w:val="0"/>
                <w:color w:val="FFFFFF"/>
                <w:sz w:val="17"/>
              </w:rPr>
              <w:t>No.</w:t>
            </w:r>
          </w:p>
        </w:tc>
        <w:tc>
          <w:tcPr>
            <w:tcW w:w="2835"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1030D6FF">
            <w:pPr>
              <w:spacing w:before="0" w:after="0" w:line="240" w:lineRule="auto"/>
              <w:jc w:val="center"/>
            </w:pPr>
            <w:r>
              <w:rPr>
                <w:rFonts w:ascii="Aptos" w:hAnsi="Aptos" w:eastAsia="Aptos" w:cs="Aptos"/>
                <w:b/>
                <w:i w:val="0"/>
                <w:color w:val="FFFFFF"/>
                <w:sz w:val="17"/>
              </w:rPr>
              <w:t>Nama</w:t>
            </w:r>
          </w:p>
        </w:tc>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650A7CFE">
            <w:pPr>
              <w:spacing w:before="0" w:after="0" w:line="240" w:lineRule="auto"/>
              <w:jc w:val="center"/>
            </w:pPr>
            <w:r>
              <w:rPr>
                <w:rFonts w:ascii="Aptos" w:hAnsi="Aptos" w:eastAsia="Aptos" w:cs="Aptos"/>
                <w:b/>
                <w:i w:val="0"/>
                <w:color w:val="FFFFFF"/>
                <w:sz w:val="17"/>
              </w:rPr>
              <w:t>Jabatan</w:t>
            </w:r>
          </w:p>
        </w:tc>
        <w:tc>
          <w:tcPr>
            <w:tcW w:w="3969"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BAFB06E">
            <w:pPr>
              <w:spacing w:before="0" w:after="0" w:line="240" w:lineRule="auto"/>
              <w:jc w:val="center"/>
            </w:pPr>
            <w:r>
              <w:rPr>
                <w:rFonts w:ascii="Aptos" w:hAnsi="Aptos" w:eastAsia="Aptos" w:cs="Aptos"/>
                <w:b/>
                <w:i w:val="0"/>
                <w:color w:val="FFFFFF"/>
                <w:sz w:val="17"/>
              </w:rPr>
              <w:t>Tugas pokok</w:t>
            </w:r>
          </w:p>
        </w:tc>
      </w:tr>
      <w:tr w14:paraId="6A8E7FF0">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E339BD3">
            <w:pPr>
              <w:spacing w:before="0" w:after="0" w:line="240" w:lineRule="auto"/>
              <w:jc w:val="center"/>
            </w:pPr>
            <w:r>
              <w:rPr>
                <w:rFonts w:ascii="Aptos" w:hAnsi="Aptos" w:eastAsia="Aptos" w:cs="Aptos"/>
                <w:b w:val="0"/>
                <w:i w:val="0"/>
                <w:color w:val="23364D"/>
                <w:sz w:val="17"/>
              </w:rPr>
              <w:t>1</w:t>
            </w: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EF73334">
            <w:pPr>
              <w:spacing w:before="0" w:after="0" w:line="240" w:lineRule="auto"/>
              <w:jc w:val="left"/>
            </w:pPr>
            <w:r>
              <w:rPr>
                <w:rFonts w:ascii="Aptos" w:hAnsi="Aptos" w:eastAsia="Aptos" w:cs="Aptos"/>
                <w:b w:val="0"/>
                <w:i w:val="0"/>
                <w:color w:val="23364D"/>
                <w:sz w:val="17"/>
              </w:rPr>
              <w:t>Drs. H. Suleha, M.M.Pd.</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A6A286A">
            <w:pPr>
              <w:spacing w:before="0" w:after="0" w:line="240" w:lineRule="auto"/>
              <w:jc w:val="left"/>
            </w:pPr>
            <w:r>
              <w:rPr>
                <w:rFonts w:ascii="Aptos" w:hAnsi="Aptos" w:eastAsia="Aptos" w:cs="Aptos"/>
                <w:b w:val="0"/>
                <w:i w:val="0"/>
                <w:color w:val="23364D"/>
                <w:sz w:val="17"/>
              </w:rPr>
              <w:t>Penanggung jawab</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BE4F1BF">
            <w:pPr>
              <w:spacing w:before="0" w:after="0" w:line="240" w:lineRule="auto"/>
              <w:jc w:val="left"/>
            </w:pPr>
            <w:r>
              <w:rPr>
                <w:rFonts w:ascii="Aptos" w:hAnsi="Aptos" w:eastAsia="Aptos" w:cs="Aptos"/>
                <w:b w:val="0"/>
                <w:i w:val="0"/>
                <w:color w:val="23364D"/>
                <w:sz w:val="17"/>
              </w:rPr>
              <w:t>Bertanggung jawab atas seluruh pelaksanaan Program SPMI</w:t>
            </w:r>
          </w:p>
        </w:tc>
      </w:tr>
      <w:tr w14:paraId="23DED749">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269A446">
            <w:pPr>
              <w:spacing w:before="0" w:after="0" w:line="240" w:lineRule="auto"/>
              <w:jc w:val="center"/>
            </w:pPr>
            <w:r>
              <w:rPr>
                <w:rFonts w:ascii="Aptos" w:hAnsi="Aptos" w:eastAsia="Aptos" w:cs="Aptos"/>
                <w:b w:val="0"/>
                <w:i w:val="0"/>
                <w:color w:val="23364D"/>
                <w:sz w:val="17"/>
              </w:rPr>
              <w:t>2</w:t>
            </w:r>
          </w:p>
        </w:tc>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A83968D">
            <w:pPr>
              <w:spacing w:before="0" w:after="0" w:line="240" w:lineRule="auto"/>
              <w:jc w:val="left"/>
            </w:pPr>
            <w:r>
              <w:rPr>
                <w:rFonts w:ascii="Aptos" w:hAnsi="Aptos" w:eastAsia="Aptos" w:cs="Aptos"/>
                <w:b w:val="0"/>
                <w:i w:val="0"/>
                <w:color w:val="23364D"/>
                <w:sz w:val="17"/>
              </w:rPr>
              <w:t>Lina Marlina, S.Pd.</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81B2E92">
            <w:pPr>
              <w:spacing w:before="0" w:after="0" w:line="240" w:lineRule="auto"/>
              <w:jc w:val="left"/>
            </w:pPr>
            <w:r>
              <w:rPr>
                <w:rFonts w:ascii="Aptos" w:hAnsi="Aptos" w:eastAsia="Aptos" w:cs="Aptos"/>
                <w:b w:val="0"/>
                <w:i w:val="0"/>
                <w:color w:val="23364D"/>
                <w:sz w:val="17"/>
              </w:rPr>
              <w:t>Ketua</w:t>
            </w:r>
          </w:p>
        </w:tc>
        <w:tc>
          <w:tcPr>
            <w:tcW w:w="3969"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C9B7D3F">
            <w:pPr>
              <w:spacing w:before="0" w:after="0" w:line="240" w:lineRule="auto"/>
              <w:jc w:val="left"/>
            </w:pPr>
            <w:r>
              <w:rPr>
                <w:rFonts w:ascii="Aptos" w:hAnsi="Aptos" w:eastAsia="Aptos" w:cs="Aptos"/>
                <w:b w:val="0"/>
                <w:i w:val="0"/>
                <w:color w:val="23364D"/>
                <w:sz w:val="17"/>
              </w:rPr>
              <w:t>Koordinator seluruh kegiatan SPMI dan penanggung jawab laporan</w:t>
            </w:r>
          </w:p>
        </w:tc>
      </w:tr>
      <w:tr w14:paraId="01426914">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B5B310D">
            <w:pPr>
              <w:spacing w:before="0" w:after="0" w:line="240" w:lineRule="auto"/>
              <w:jc w:val="center"/>
            </w:pPr>
            <w:r>
              <w:rPr>
                <w:rFonts w:ascii="Aptos" w:hAnsi="Aptos" w:eastAsia="Aptos" w:cs="Aptos"/>
                <w:b w:val="0"/>
                <w:i w:val="0"/>
                <w:color w:val="23364D"/>
                <w:sz w:val="17"/>
              </w:rPr>
              <w:t>3</w:t>
            </w: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63CDF70">
            <w:pPr>
              <w:spacing w:before="0" w:after="0" w:line="240" w:lineRule="auto"/>
              <w:jc w:val="left"/>
            </w:pPr>
            <w:r>
              <w:rPr>
                <w:rFonts w:ascii="Aptos" w:hAnsi="Aptos" w:eastAsia="Aptos" w:cs="Aptos"/>
                <w:b w:val="0"/>
                <w:i w:val="0"/>
                <w:color w:val="23364D"/>
                <w:sz w:val="17"/>
              </w:rPr>
              <w:t>Dadi Hardadi, S.Pd.</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3AB1AD9">
            <w:pPr>
              <w:spacing w:before="0" w:after="0" w:line="240" w:lineRule="auto"/>
              <w:jc w:val="left"/>
            </w:pPr>
            <w:r>
              <w:rPr>
                <w:rFonts w:ascii="Aptos" w:hAnsi="Aptos" w:eastAsia="Aptos" w:cs="Aptos"/>
                <w:b w:val="0"/>
                <w:i w:val="0"/>
                <w:color w:val="23364D"/>
                <w:sz w:val="17"/>
              </w:rPr>
              <w:t>Sekretaris</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CD2D8AB">
            <w:pPr>
              <w:spacing w:before="0" w:after="0" w:line="240" w:lineRule="auto"/>
              <w:jc w:val="left"/>
            </w:pPr>
            <w:r>
              <w:rPr>
                <w:rFonts w:ascii="Aptos" w:hAnsi="Aptos" w:eastAsia="Aptos" w:cs="Aptos"/>
                <w:b w:val="0"/>
                <w:i w:val="0"/>
                <w:color w:val="23364D"/>
                <w:sz w:val="17"/>
              </w:rPr>
              <w:t>Administrasi, dokumentasi, notulen rapat, dan pelaporan</w:t>
            </w:r>
          </w:p>
        </w:tc>
      </w:tr>
      <w:tr w14:paraId="05913A3A">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16C6010">
            <w:pPr>
              <w:spacing w:before="0" w:after="0" w:line="240" w:lineRule="auto"/>
              <w:jc w:val="center"/>
            </w:pPr>
            <w:r>
              <w:rPr>
                <w:rFonts w:ascii="Aptos" w:hAnsi="Aptos" w:eastAsia="Aptos" w:cs="Aptos"/>
                <w:b w:val="0"/>
                <w:i w:val="0"/>
                <w:color w:val="23364D"/>
                <w:sz w:val="17"/>
              </w:rPr>
              <w:t>4</w:t>
            </w:r>
          </w:p>
        </w:tc>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0140D74">
            <w:pPr>
              <w:spacing w:before="0" w:after="0" w:line="240" w:lineRule="auto"/>
              <w:jc w:val="left"/>
            </w:pPr>
            <w:r>
              <w:rPr>
                <w:rFonts w:ascii="Aptos" w:hAnsi="Aptos" w:eastAsia="Aptos" w:cs="Aptos"/>
                <w:b w:val="0"/>
                <w:i w:val="0"/>
                <w:color w:val="23364D"/>
                <w:sz w:val="17"/>
              </w:rPr>
              <w:t>Jumri, S.Pd., M.Pd.</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7D3F873">
            <w:pPr>
              <w:spacing w:before="0" w:after="0" w:line="240" w:lineRule="auto"/>
              <w:jc w:val="left"/>
            </w:pPr>
            <w:r>
              <w:rPr>
                <w:rFonts w:ascii="Aptos" w:hAnsi="Aptos" w:eastAsia="Aptos" w:cs="Aptos"/>
                <w:b w:val="0"/>
                <w:i w:val="0"/>
                <w:color w:val="23364D"/>
                <w:sz w:val="17"/>
              </w:rPr>
              <w:t>Anggota</w:t>
            </w:r>
          </w:p>
        </w:tc>
        <w:tc>
          <w:tcPr>
            <w:tcW w:w="3969"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EAF0D76">
            <w:pPr>
              <w:spacing w:before="0" w:after="0" w:line="240" w:lineRule="auto"/>
              <w:jc w:val="left"/>
            </w:pPr>
            <w:r>
              <w:rPr>
                <w:rFonts w:ascii="Aptos" w:hAnsi="Aptos" w:eastAsia="Aptos" w:cs="Aptos"/>
                <w:b w:val="0"/>
                <w:i w:val="0"/>
                <w:color w:val="23364D"/>
                <w:sz w:val="17"/>
              </w:rPr>
              <w:t>Koordinator Standar Isi dan Standar Proses</w:t>
            </w:r>
          </w:p>
        </w:tc>
      </w:tr>
      <w:tr w14:paraId="50B496C3">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7099369">
            <w:pPr>
              <w:spacing w:before="0" w:after="0" w:line="240" w:lineRule="auto"/>
              <w:jc w:val="center"/>
            </w:pPr>
            <w:r>
              <w:rPr>
                <w:rFonts w:ascii="Aptos" w:hAnsi="Aptos" w:eastAsia="Aptos" w:cs="Aptos"/>
                <w:b w:val="0"/>
                <w:i w:val="0"/>
                <w:color w:val="23364D"/>
                <w:sz w:val="17"/>
              </w:rPr>
              <w:t>5</w:t>
            </w: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088FE61">
            <w:pPr>
              <w:spacing w:before="0" w:after="0" w:line="240" w:lineRule="auto"/>
              <w:jc w:val="left"/>
            </w:pPr>
            <w:r>
              <w:rPr>
                <w:rFonts w:ascii="Aptos" w:hAnsi="Aptos" w:eastAsia="Aptos" w:cs="Aptos"/>
                <w:b w:val="0"/>
                <w:i w:val="0"/>
                <w:color w:val="23364D"/>
                <w:sz w:val="17"/>
              </w:rPr>
              <w:t>Tina Agustina, S.S.</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65F621E">
            <w:pPr>
              <w:spacing w:before="0" w:after="0" w:line="240" w:lineRule="auto"/>
              <w:jc w:val="left"/>
            </w:pPr>
            <w:r>
              <w:rPr>
                <w:rFonts w:ascii="Aptos" w:hAnsi="Aptos" w:eastAsia="Aptos" w:cs="Aptos"/>
                <w:b w:val="0"/>
                <w:i w:val="0"/>
                <w:color w:val="23364D"/>
                <w:sz w:val="17"/>
              </w:rPr>
              <w:t>Anggota</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8F94284">
            <w:pPr>
              <w:spacing w:before="0" w:after="0" w:line="240" w:lineRule="auto"/>
              <w:jc w:val="left"/>
            </w:pPr>
            <w:r>
              <w:rPr>
                <w:rFonts w:ascii="Aptos" w:hAnsi="Aptos" w:eastAsia="Aptos" w:cs="Aptos"/>
                <w:b w:val="0"/>
                <w:i w:val="0"/>
                <w:color w:val="23364D"/>
                <w:sz w:val="17"/>
              </w:rPr>
              <w:t>Standar Pengelolaan dan Standar Penilaian</w:t>
            </w:r>
          </w:p>
        </w:tc>
      </w:tr>
      <w:tr w14:paraId="2D398260">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A5EFD38">
            <w:pPr>
              <w:spacing w:before="0" w:after="0" w:line="240" w:lineRule="auto"/>
              <w:jc w:val="center"/>
            </w:pPr>
            <w:r>
              <w:rPr>
                <w:rFonts w:ascii="Aptos" w:hAnsi="Aptos" w:eastAsia="Aptos" w:cs="Aptos"/>
                <w:b w:val="0"/>
                <w:i w:val="0"/>
                <w:color w:val="23364D"/>
                <w:sz w:val="17"/>
              </w:rPr>
              <w:t>6</w:t>
            </w:r>
          </w:p>
        </w:tc>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0C1C985">
            <w:pPr>
              <w:spacing w:before="0" w:after="0" w:line="240" w:lineRule="auto"/>
              <w:jc w:val="left"/>
            </w:pPr>
            <w:r>
              <w:rPr>
                <w:rFonts w:ascii="Aptos" w:hAnsi="Aptos" w:eastAsia="Aptos" w:cs="Aptos"/>
                <w:b w:val="0"/>
                <w:i w:val="0"/>
                <w:color w:val="23364D"/>
                <w:sz w:val="17"/>
              </w:rPr>
              <w:t>Drs. Ahmadi</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AAF4359">
            <w:pPr>
              <w:spacing w:before="0" w:after="0" w:line="240" w:lineRule="auto"/>
              <w:jc w:val="left"/>
            </w:pPr>
            <w:r>
              <w:rPr>
                <w:rFonts w:ascii="Aptos" w:hAnsi="Aptos" w:eastAsia="Aptos" w:cs="Aptos"/>
                <w:b w:val="0"/>
                <w:i w:val="0"/>
                <w:color w:val="23364D"/>
                <w:sz w:val="17"/>
              </w:rPr>
              <w:t>Anggota</w:t>
            </w:r>
          </w:p>
        </w:tc>
        <w:tc>
          <w:tcPr>
            <w:tcW w:w="3969"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0CDE03E">
            <w:pPr>
              <w:spacing w:before="0" w:after="0" w:line="240" w:lineRule="auto"/>
              <w:jc w:val="left"/>
            </w:pPr>
            <w:r>
              <w:rPr>
                <w:rFonts w:ascii="Aptos" w:hAnsi="Aptos" w:eastAsia="Aptos" w:cs="Aptos"/>
                <w:b w:val="0"/>
                <w:i w:val="0"/>
                <w:color w:val="23364D"/>
                <w:sz w:val="17"/>
              </w:rPr>
              <w:t>Standar Pendidik dan Tenaga Kependidikan serta Standar Sarana Prasarana</w:t>
            </w:r>
          </w:p>
        </w:tc>
      </w:tr>
      <w:tr w14:paraId="7EBC46EC">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81808D6">
            <w:pPr>
              <w:spacing w:before="0" w:after="0" w:line="240" w:lineRule="auto"/>
              <w:jc w:val="center"/>
            </w:pPr>
            <w:r>
              <w:rPr>
                <w:rFonts w:ascii="Aptos" w:hAnsi="Aptos" w:eastAsia="Aptos" w:cs="Aptos"/>
                <w:b w:val="0"/>
                <w:i w:val="0"/>
                <w:color w:val="23364D"/>
                <w:sz w:val="17"/>
              </w:rPr>
              <w:t>7</w:t>
            </w: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B4F1F0D">
            <w:pPr>
              <w:spacing w:before="0" w:after="0" w:line="240" w:lineRule="auto"/>
              <w:jc w:val="left"/>
            </w:pPr>
            <w:r>
              <w:rPr>
                <w:rFonts w:ascii="Aptos" w:hAnsi="Aptos" w:eastAsia="Aptos" w:cs="Aptos"/>
                <w:b w:val="0"/>
                <w:i w:val="0"/>
                <w:color w:val="23364D"/>
                <w:sz w:val="17"/>
              </w:rPr>
              <w:t>Dede Hardiyanto, S.Sos.</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E1B92A5">
            <w:pPr>
              <w:spacing w:before="0" w:after="0" w:line="240" w:lineRule="auto"/>
              <w:jc w:val="left"/>
            </w:pPr>
            <w:r>
              <w:rPr>
                <w:rFonts w:ascii="Aptos" w:hAnsi="Aptos" w:eastAsia="Aptos" w:cs="Aptos"/>
                <w:b w:val="0"/>
                <w:i w:val="0"/>
                <w:color w:val="23364D"/>
                <w:sz w:val="17"/>
              </w:rPr>
              <w:t>Anggota</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E031B0E">
            <w:pPr>
              <w:spacing w:before="0" w:after="0" w:line="240" w:lineRule="auto"/>
              <w:jc w:val="left"/>
            </w:pPr>
            <w:r>
              <w:rPr>
                <w:rFonts w:ascii="Aptos" w:hAnsi="Aptos" w:eastAsia="Aptos" w:cs="Aptos"/>
                <w:b w:val="0"/>
                <w:i w:val="0"/>
                <w:color w:val="23364D"/>
                <w:sz w:val="17"/>
              </w:rPr>
              <w:t>Auditor Mutu Internal</w:t>
            </w:r>
          </w:p>
        </w:tc>
      </w:tr>
      <w:tr w14:paraId="33071356">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5209033">
            <w:pPr>
              <w:spacing w:before="0" w:after="0" w:line="240" w:lineRule="auto"/>
              <w:jc w:val="center"/>
            </w:pPr>
            <w:r>
              <w:rPr>
                <w:rFonts w:ascii="Aptos" w:hAnsi="Aptos" w:eastAsia="Aptos" w:cs="Aptos"/>
                <w:b w:val="0"/>
                <w:i w:val="0"/>
                <w:color w:val="23364D"/>
                <w:sz w:val="17"/>
              </w:rPr>
              <w:t>8</w:t>
            </w:r>
          </w:p>
        </w:tc>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78F5B00">
            <w:pPr>
              <w:spacing w:before="0" w:after="0" w:line="240" w:lineRule="auto"/>
              <w:jc w:val="left"/>
            </w:pPr>
            <w:r>
              <w:rPr>
                <w:rFonts w:ascii="Aptos" w:hAnsi="Aptos" w:eastAsia="Aptos" w:cs="Aptos"/>
                <w:b w:val="0"/>
                <w:i w:val="0"/>
                <w:color w:val="23364D"/>
                <w:sz w:val="17"/>
              </w:rPr>
              <w:t>Rissa Lairisa, M.Hum., S.S.</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136FC4E">
            <w:pPr>
              <w:spacing w:before="0" w:after="0" w:line="240" w:lineRule="auto"/>
              <w:jc w:val="left"/>
            </w:pPr>
            <w:r>
              <w:rPr>
                <w:rFonts w:ascii="Aptos" w:hAnsi="Aptos" w:eastAsia="Aptos" w:cs="Aptos"/>
                <w:b w:val="0"/>
                <w:i w:val="0"/>
                <w:color w:val="23364D"/>
                <w:sz w:val="17"/>
              </w:rPr>
              <w:t>Anggota</w:t>
            </w:r>
          </w:p>
        </w:tc>
        <w:tc>
          <w:tcPr>
            <w:tcW w:w="3969"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6221A9D">
            <w:pPr>
              <w:spacing w:before="0" w:after="0" w:line="240" w:lineRule="auto"/>
              <w:jc w:val="left"/>
            </w:pPr>
            <w:r>
              <w:rPr>
                <w:rFonts w:ascii="Aptos" w:hAnsi="Aptos" w:eastAsia="Aptos" w:cs="Aptos"/>
                <w:b w:val="0"/>
                <w:i w:val="0"/>
                <w:color w:val="23364D"/>
                <w:sz w:val="17"/>
              </w:rPr>
              <w:t>Auditor Mutu Internal</w:t>
            </w:r>
          </w:p>
        </w:tc>
      </w:tr>
      <w:tr w14:paraId="71D663DD">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DE6C2D9">
            <w:pPr>
              <w:spacing w:before="0" w:after="0" w:line="240" w:lineRule="auto"/>
              <w:jc w:val="center"/>
            </w:pPr>
            <w:r>
              <w:rPr>
                <w:rFonts w:ascii="Aptos" w:hAnsi="Aptos" w:eastAsia="Aptos" w:cs="Aptos"/>
                <w:b w:val="0"/>
                <w:i w:val="0"/>
                <w:color w:val="23364D"/>
                <w:sz w:val="17"/>
              </w:rPr>
              <w:t>9</w:t>
            </w: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F915F68">
            <w:pPr>
              <w:spacing w:before="0" w:after="0" w:line="240" w:lineRule="auto"/>
              <w:jc w:val="left"/>
            </w:pPr>
            <w:r>
              <w:rPr>
                <w:rFonts w:ascii="Aptos" w:hAnsi="Aptos" w:eastAsia="Aptos" w:cs="Aptos"/>
                <w:b w:val="0"/>
                <w:i w:val="0"/>
                <w:color w:val="23364D"/>
                <w:sz w:val="17"/>
              </w:rPr>
              <w:t>Drs. H. Nana Sutriana</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8326A53">
            <w:pPr>
              <w:spacing w:before="0" w:after="0" w:line="240" w:lineRule="auto"/>
              <w:jc w:val="left"/>
            </w:pPr>
            <w:r>
              <w:rPr>
                <w:rFonts w:ascii="Aptos" w:hAnsi="Aptos" w:eastAsia="Aptos" w:cs="Aptos"/>
                <w:b w:val="0"/>
                <w:i w:val="0"/>
                <w:color w:val="23364D"/>
                <w:sz w:val="17"/>
              </w:rPr>
              <w:t>Anggota</w:t>
            </w:r>
          </w:p>
        </w:tc>
        <w:tc>
          <w:tcPr>
            <w:tcW w:w="3969"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25A7C35">
            <w:pPr>
              <w:spacing w:before="0" w:after="0" w:line="240" w:lineRule="auto"/>
              <w:jc w:val="left"/>
            </w:pPr>
            <w:r>
              <w:rPr>
                <w:rFonts w:ascii="Aptos" w:hAnsi="Aptos" w:eastAsia="Aptos" w:cs="Aptos"/>
                <w:b w:val="0"/>
                <w:i w:val="0"/>
                <w:color w:val="23364D"/>
                <w:sz w:val="17"/>
              </w:rPr>
              <w:t>Perwakilan Komite Sekolah</w:t>
            </w:r>
          </w:p>
        </w:tc>
      </w:tr>
    </w:tbl>
    <w:p w14:paraId="71282CC1">
      <w:pPr>
        <w:widowControl/>
        <w:spacing w:after="0"/>
      </w:pPr>
    </w:p>
    <w:p w14:paraId="0D15B63C">
      <w:pPr>
        <w:pStyle w:val="165"/>
        <w:keepNext/>
        <w:keepLines/>
        <w:pageBreakBefore/>
        <w:widowControl/>
        <w:spacing w:before="280" w:after="200"/>
        <w:jc w:val="center"/>
      </w:pPr>
      <w:r>
        <w:rPr>
          <w:rFonts w:ascii="Arial" w:hAnsi="Arial"/>
          <w:b/>
          <w:color w:val="1F6B57"/>
          <w:sz w:val="34"/>
          <w:lang w:val="id-ID"/>
        </w:rPr>
        <w:t>LAMPIRAN 3 - MATRIKS MONITORING DAN EVALUASI</w:t>
      </w:r>
    </w:p>
    <w:tbl>
      <w:tblPr>
        <w:tblStyle w:val="12"/>
        <w:tblW w:w="0" w:type="auto"/>
        <w:jc w:val="center"/>
        <w:tblLayout w:type="fixed"/>
        <w:tblCellMar>
          <w:top w:w="0" w:type="dxa"/>
          <w:left w:w="108" w:type="dxa"/>
          <w:bottom w:w="0" w:type="dxa"/>
          <w:right w:w="108" w:type="dxa"/>
        </w:tblCellMar>
      </w:tblPr>
      <w:tblGrid>
        <w:gridCol w:w="2891"/>
        <w:gridCol w:w="2891"/>
        <w:gridCol w:w="2891"/>
        <w:gridCol w:w="2891"/>
        <w:gridCol w:w="2891"/>
      </w:tblGrid>
      <w:tr w14:paraId="1E9340BF">
        <w:tblPrEx>
          <w:tblCellMar>
            <w:top w:w="0" w:type="dxa"/>
            <w:left w:w="108" w:type="dxa"/>
            <w:bottom w:w="0" w:type="dxa"/>
            <w:right w:w="108" w:type="dxa"/>
          </w:tblCellMar>
        </w:tblPrEx>
        <w:trPr>
          <w:cantSplit/>
          <w:tblHeader/>
          <w:jc w:val="center"/>
        </w:trPr>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315D17F">
            <w:pPr>
              <w:spacing w:before="0" w:after="0" w:line="240" w:lineRule="auto"/>
              <w:jc w:val="center"/>
            </w:pPr>
            <w:r>
              <w:rPr>
                <w:rFonts w:ascii="Aptos" w:hAnsi="Aptos" w:eastAsia="Aptos" w:cs="Aptos"/>
                <w:b/>
                <w:i w:val="0"/>
                <w:color w:val="FFFFFF"/>
                <w:sz w:val="16"/>
              </w:rPr>
              <w:t>Objek</w:t>
            </w:r>
          </w:p>
        </w:tc>
        <w:tc>
          <w:tcPr>
            <w:tcW w:w="255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AA5A122">
            <w:pPr>
              <w:spacing w:before="0" w:after="0" w:line="240" w:lineRule="auto"/>
              <w:jc w:val="center"/>
            </w:pPr>
            <w:r>
              <w:rPr>
                <w:rFonts w:ascii="Aptos" w:hAnsi="Aptos" w:eastAsia="Aptos" w:cs="Aptos"/>
                <w:b/>
                <w:i w:val="0"/>
                <w:color w:val="FFFFFF"/>
                <w:sz w:val="16"/>
              </w:rPr>
              <w:t>Instrumen/Sumber</w:t>
            </w:r>
          </w:p>
        </w:tc>
        <w:tc>
          <w:tcPr>
            <w:tcW w:w="1417"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1D7F1EF">
            <w:pPr>
              <w:spacing w:before="0" w:after="0" w:line="240" w:lineRule="auto"/>
              <w:jc w:val="center"/>
            </w:pPr>
            <w:r>
              <w:rPr>
                <w:rFonts w:ascii="Aptos" w:hAnsi="Aptos" w:eastAsia="Aptos" w:cs="Aptos"/>
                <w:b/>
                <w:i w:val="0"/>
                <w:color w:val="FFFFFF"/>
                <w:sz w:val="16"/>
              </w:rPr>
              <w:t>Frekuensi</w:t>
            </w:r>
          </w:p>
        </w:tc>
        <w:tc>
          <w:tcPr>
            <w:tcW w:w="198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D99829E">
            <w:pPr>
              <w:spacing w:before="0" w:after="0" w:line="240" w:lineRule="auto"/>
              <w:jc w:val="center"/>
            </w:pPr>
            <w:r>
              <w:rPr>
                <w:rFonts w:ascii="Aptos" w:hAnsi="Aptos" w:eastAsia="Aptos" w:cs="Aptos"/>
                <w:b/>
                <w:i w:val="0"/>
                <w:color w:val="FFFFFF"/>
                <w:sz w:val="16"/>
              </w:rPr>
              <w:t>Penanggung Jawab</w:t>
            </w:r>
          </w:p>
        </w:tc>
        <w:tc>
          <w:tcPr>
            <w:tcW w:w="255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0852248B">
            <w:pPr>
              <w:spacing w:before="0" w:after="0" w:line="240" w:lineRule="auto"/>
              <w:jc w:val="center"/>
            </w:pPr>
            <w:r>
              <w:rPr>
                <w:rFonts w:ascii="Aptos" w:hAnsi="Aptos" w:eastAsia="Aptos" w:cs="Aptos"/>
                <w:b/>
                <w:i w:val="0"/>
                <w:color w:val="FFFFFF"/>
                <w:sz w:val="16"/>
              </w:rPr>
              <w:t>Pertanyaan evaluasi</w:t>
            </w:r>
          </w:p>
        </w:tc>
      </w:tr>
      <w:tr w14:paraId="324F36EA">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4B79912">
            <w:pPr>
              <w:spacing w:before="0" w:after="0" w:line="240" w:lineRule="auto"/>
              <w:jc w:val="center"/>
            </w:pPr>
            <w:r>
              <w:rPr>
                <w:rFonts w:ascii="Aptos" w:hAnsi="Aptos" w:eastAsia="Aptos" w:cs="Aptos"/>
                <w:b w:val="0"/>
                <w:i w:val="0"/>
                <w:color w:val="23364D"/>
                <w:sz w:val="16"/>
              </w:rPr>
              <w:t>Karakter A.3</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482FE96">
            <w:pPr>
              <w:spacing w:before="0" w:after="0" w:line="240" w:lineRule="auto"/>
              <w:jc w:val="left"/>
            </w:pPr>
            <w:r>
              <w:rPr>
                <w:rFonts w:ascii="Aptos" w:hAnsi="Aptos" w:eastAsia="Aptos" w:cs="Aptos"/>
                <w:b w:val="0"/>
                <w:i w:val="0"/>
                <w:color w:val="23364D"/>
                <w:sz w:val="16"/>
              </w:rPr>
              <w:t>Skor Rapor/asesmen internal; jurnal budaya positif; survei; data kasus</w:t>
            </w: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646E45C">
            <w:pPr>
              <w:spacing w:before="0" w:after="0" w:line="240" w:lineRule="auto"/>
              <w:jc w:val="left"/>
            </w:pPr>
            <w:r>
              <w:rPr>
                <w:rFonts w:ascii="Aptos" w:hAnsi="Aptos" w:eastAsia="Aptos" w:cs="Aptos"/>
                <w:b w:val="0"/>
                <w:i w:val="0"/>
                <w:color w:val="23364D"/>
                <w:sz w:val="16"/>
              </w:rPr>
              <w:t>Semester/tahunan</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3A1BE30">
            <w:pPr>
              <w:spacing w:before="0" w:after="0" w:line="240" w:lineRule="auto"/>
              <w:jc w:val="left"/>
            </w:pPr>
            <w:r>
              <w:rPr>
                <w:rFonts w:ascii="Aptos" w:hAnsi="Aptos" w:eastAsia="Aptos" w:cs="Aptos"/>
                <w:b w:val="0"/>
                <w:i w:val="0"/>
                <w:color w:val="23364D"/>
                <w:sz w:val="16"/>
              </w:rPr>
              <w:t>Kesiswaan, BK, Tim SPMI</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0D8AB0F">
            <w:pPr>
              <w:spacing w:before="0" w:after="0" w:line="240" w:lineRule="auto"/>
              <w:jc w:val="left"/>
            </w:pPr>
            <w:r>
              <w:rPr>
                <w:rFonts w:ascii="Aptos" w:hAnsi="Aptos" w:eastAsia="Aptos" w:cs="Aptos"/>
                <w:b w:val="0"/>
                <w:i w:val="0"/>
                <w:color w:val="23364D"/>
                <w:sz w:val="16"/>
              </w:rPr>
              <w:t>Capaian target, perubahan perilaku, pemerataan, dan keberlanjutan.</w:t>
            </w:r>
          </w:p>
        </w:tc>
      </w:tr>
      <w:tr w14:paraId="2C51F9BF">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79392D0">
            <w:pPr>
              <w:spacing w:before="0" w:after="0" w:line="240" w:lineRule="auto"/>
              <w:jc w:val="center"/>
            </w:pPr>
            <w:r>
              <w:rPr>
                <w:rFonts w:ascii="Aptos" w:hAnsi="Aptos" w:eastAsia="Aptos" w:cs="Aptos"/>
                <w:b w:val="0"/>
                <w:i w:val="0"/>
                <w:color w:val="23364D"/>
                <w:sz w:val="16"/>
              </w:rPr>
              <w:t>Kualitas Pembelajaran D.1</w:t>
            </w:r>
          </w:p>
        </w:tc>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704C566">
            <w:pPr>
              <w:spacing w:before="0" w:after="0" w:line="240" w:lineRule="auto"/>
              <w:jc w:val="left"/>
            </w:pPr>
            <w:r>
              <w:rPr>
                <w:rFonts w:ascii="Aptos" w:hAnsi="Aptos" w:eastAsia="Aptos" w:cs="Aptos"/>
                <w:b w:val="0"/>
                <w:i w:val="0"/>
                <w:color w:val="23364D"/>
                <w:sz w:val="16"/>
              </w:rPr>
              <w:t>Observasi, supervisi, perangkat, hasil kerja peserta didik, refleksi</w:t>
            </w: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A521B4F">
            <w:pPr>
              <w:spacing w:before="0" w:after="0" w:line="240" w:lineRule="auto"/>
              <w:jc w:val="left"/>
            </w:pPr>
            <w:r>
              <w:rPr>
                <w:rFonts w:ascii="Aptos" w:hAnsi="Aptos" w:eastAsia="Aptos" w:cs="Aptos"/>
                <w:b w:val="0"/>
                <w:i w:val="0"/>
                <w:color w:val="23364D"/>
                <w:sz w:val="16"/>
              </w:rPr>
              <w:t>Bulanan/semester</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732B3FD">
            <w:pPr>
              <w:spacing w:before="0" w:after="0" w:line="240" w:lineRule="auto"/>
              <w:jc w:val="left"/>
            </w:pPr>
            <w:r>
              <w:rPr>
                <w:rFonts w:ascii="Aptos" w:hAnsi="Aptos" w:eastAsia="Aptos" w:cs="Aptos"/>
                <w:b w:val="0"/>
                <w:i w:val="0"/>
                <w:color w:val="23364D"/>
                <w:sz w:val="16"/>
              </w:rPr>
              <w:t>Kurikulum, Supervisor, Tim SPMI</w:t>
            </w:r>
          </w:p>
        </w:tc>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B5AAF14">
            <w:pPr>
              <w:spacing w:before="0" w:after="0" w:line="240" w:lineRule="auto"/>
              <w:jc w:val="left"/>
            </w:pPr>
            <w:r>
              <w:rPr>
                <w:rFonts w:ascii="Aptos" w:hAnsi="Aptos" w:eastAsia="Aptos" w:cs="Aptos"/>
                <w:b w:val="0"/>
                <w:i w:val="0"/>
                <w:color w:val="23364D"/>
                <w:sz w:val="16"/>
              </w:rPr>
              <w:t>Konsistensi deep learning, diferensiasi, formatif, dan RTL.</w:t>
            </w:r>
          </w:p>
        </w:tc>
      </w:tr>
      <w:tr w14:paraId="7E9499EC">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7A05905">
            <w:pPr>
              <w:spacing w:before="0" w:after="0" w:line="240" w:lineRule="auto"/>
              <w:jc w:val="center"/>
            </w:pPr>
            <w:r>
              <w:rPr>
                <w:rFonts w:ascii="Aptos" w:hAnsi="Aptos" w:eastAsia="Aptos" w:cs="Aptos"/>
                <w:b w:val="0"/>
                <w:i w:val="0"/>
                <w:color w:val="23364D"/>
                <w:sz w:val="16"/>
              </w:rPr>
              <w:t>Numerasi A.2</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40B6EF5">
            <w:pPr>
              <w:spacing w:before="0" w:after="0" w:line="240" w:lineRule="auto"/>
              <w:jc w:val="left"/>
            </w:pPr>
            <w:r>
              <w:rPr>
                <w:rFonts w:ascii="Aptos" w:hAnsi="Aptos" w:eastAsia="Aptos" w:cs="Aptos"/>
                <w:b w:val="0"/>
                <w:i w:val="0"/>
                <w:color w:val="23364D"/>
                <w:sz w:val="16"/>
              </w:rPr>
              <w:t>Asesmen diagnostik/formatif, analisis elemen, remedial/pengayaan</w:t>
            </w: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1EAD3C4">
            <w:pPr>
              <w:spacing w:before="0" w:after="0" w:line="240" w:lineRule="auto"/>
              <w:jc w:val="left"/>
            </w:pPr>
            <w:r>
              <w:rPr>
                <w:rFonts w:ascii="Aptos" w:hAnsi="Aptos" w:eastAsia="Aptos" w:cs="Aptos"/>
                <w:b w:val="0"/>
                <w:i w:val="0"/>
                <w:color w:val="23364D"/>
                <w:sz w:val="16"/>
              </w:rPr>
              <w:t>Triwulan/semester</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9BB1028">
            <w:pPr>
              <w:spacing w:before="0" w:after="0" w:line="240" w:lineRule="auto"/>
              <w:jc w:val="left"/>
            </w:pPr>
            <w:r>
              <w:rPr>
                <w:rFonts w:ascii="Aptos" w:hAnsi="Aptos" w:eastAsia="Aptos" w:cs="Aptos"/>
                <w:b w:val="0"/>
                <w:i w:val="0"/>
                <w:color w:val="23364D"/>
                <w:sz w:val="16"/>
              </w:rPr>
              <w:t>Tim Numerasi, Guru</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83808DE">
            <w:pPr>
              <w:spacing w:before="0" w:after="0" w:line="240" w:lineRule="auto"/>
              <w:jc w:val="left"/>
            </w:pPr>
            <w:r>
              <w:rPr>
                <w:rFonts w:ascii="Aptos" w:hAnsi="Aptos" w:eastAsia="Aptos" w:cs="Aptos"/>
                <w:b w:val="0"/>
                <w:i w:val="0"/>
                <w:color w:val="23364D"/>
                <w:sz w:val="16"/>
              </w:rPr>
              <w:t>Pemulihan skor, proporsi minimum, dan pengurangan kesenjangan.</w:t>
            </w:r>
          </w:p>
        </w:tc>
      </w:tr>
      <w:tr w14:paraId="6858EA6F">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FB0C2A7">
            <w:pPr>
              <w:spacing w:before="0" w:after="0" w:line="240" w:lineRule="auto"/>
              <w:jc w:val="center"/>
            </w:pPr>
            <w:r>
              <w:rPr>
                <w:rFonts w:ascii="Aptos" w:hAnsi="Aptos" w:eastAsia="Aptos" w:cs="Aptos"/>
                <w:b w:val="0"/>
                <w:i w:val="0"/>
                <w:color w:val="23364D"/>
                <w:sz w:val="16"/>
              </w:rPr>
              <w:t>Tujuh KAIH D.19</w:t>
            </w:r>
          </w:p>
        </w:tc>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09F984F">
            <w:pPr>
              <w:spacing w:before="0" w:after="0" w:line="240" w:lineRule="auto"/>
              <w:jc w:val="left"/>
            </w:pPr>
            <w:r>
              <w:rPr>
                <w:rFonts w:ascii="Aptos" w:hAnsi="Aptos" w:eastAsia="Aptos" w:cs="Aptos"/>
                <w:b w:val="0"/>
                <w:i w:val="0"/>
                <w:color w:val="23364D"/>
                <w:sz w:val="16"/>
              </w:rPr>
              <w:t>Jurnal wali kelas, refleksi peserta didik/orang tua, observasi</w:t>
            </w: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E7FCF1D">
            <w:pPr>
              <w:spacing w:before="0" w:after="0" w:line="240" w:lineRule="auto"/>
              <w:jc w:val="left"/>
            </w:pPr>
            <w:r>
              <w:rPr>
                <w:rFonts w:ascii="Aptos" w:hAnsi="Aptos" w:eastAsia="Aptos" w:cs="Aptos"/>
                <w:b w:val="0"/>
                <w:i w:val="0"/>
                <w:color w:val="23364D"/>
                <w:sz w:val="16"/>
              </w:rPr>
              <w:t>Bulanan/semester</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2694592">
            <w:pPr>
              <w:spacing w:before="0" w:after="0" w:line="240" w:lineRule="auto"/>
              <w:jc w:val="left"/>
            </w:pPr>
            <w:r>
              <w:rPr>
                <w:rFonts w:ascii="Aptos" w:hAnsi="Aptos" w:eastAsia="Aptos" w:cs="Aptos"/>
                <w:b w:val="0"/>
                <w:i w:val="0"/>
                <w:color w:val="23364D"/>
                <w:sz w:val="16"/>
              </w:rPr>
              <w:t>Wali Kelas, Kesiswaan</w:t>
            </w:r>
          </w:p>
        </w:tc>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46F6C53">
            <w:pPr>
              <w:spacing w:before="0" w:after="0" w:line="240" w:lineRule="auto"/>
              <w:jc w:val="left"/>
            </w:pPr>
            <w:r>
              <w:rPr>
                <w:rFonts w:ascii="Aptos" w:hAnsi="Aptos" w:eastAsia="Aptos" w:cs="Aptos"/>
                <w:b w:val="0"/>
                <w:i w:val="0"/>
                <w:color w:val="23364D"/>
                <w:sz w:val="16"/>
              </w:rPr>
              <w:t>Konsistensi pembiasaan dan perubahan kategori.</w:t>
            </w:r>
          </w:p>
        </w:tc>
      </w:tr>
      <w:tr w14:paraId="2AB570F2">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DC4B3AC">
            <w:pPr>
              <w:spacing w:before="0" w:after="0" w:line="240" w:lineRule="auto"/>
              <w:jc w:val="center"/>
            </w:pPr>
            <w:r>
              <w:rPr>
                <w:rFonts w:ascii="Aptos" w:hAnsi="Aptos" w:eastAsia="Aptos" w:cs="Aptos"/>
                <w:b w:val="0"/>
                <w:i w:val="0"/>
                <w:color w:val="23364D"/>
                <w:sz w:val="16"/>
              </w:rPr>
              <w:t>Keamanan/Kebinekaan</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ABBC660">
            <w:pPr>
              <w:spacing w:before="0" w:after="0" w:line="240" w:lineRule="auto"/>
              <w:jc w:val="left"/>
            </w:pPr>
            <w:r>
              <w:rPr>
                <w:rFonts w:ascii="Aptos" w:hAnsi="Aptos" w:eastAsia="Aptos" w:cs="Aptos"/>
                <w:b w:val="0"/>
                <w:i w:val="0"/>
                <w:color w:val="23364D"/>
                <w:sz w:val="16"/>
              </w:rPr>
              <w:t>Survei rasa aman, kanal laporan, data partisipasi, tindak lanjut</w:t>
            </w: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C3A9A8C">
            <w:pPr>
              <w:spacing w:before="0" w:after="0" w:line="240" w:lineRule="auto"/>
              <w:jc w:val="left"/>
            </w:pPr>
            <w:r>
              <w:rPr>
                <w:rFonts w:ascii="Aptos" w:hAnsi="Aptos" w:eastAsia="Aptos" w:cs="Aptos"/>
                <w:b w:val="0"/>
                <w:i w:val="0"/>
                <w:color w:val="23364D"/>
                <w:sz w:val="16"/>
              </w:rPr>
              <w:t>Semester</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DA95540">
            <w:pPr>
              <w:spacing w:before="0" w:after="0" w:line="240" w:lineRule="auto"/>
              <w:jc w:val="left"/>
            </w:pPr>
            <w:r>
              <w:rPr>
                <w:rFonts w:ascii="Aptos" w:hAnsi="Aptos" w:eastAsia="Aptos" w:cs="Aptos"/>
                <w:b w:val="0"/>
                <w:i w:val="0"/>
                <w:color w:val="23364D"/>
                <w:sz w:val="16"/>
              </w:rPr>
              <w:t>TPPK, BK, Kesiswaan</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98C09FA">
            <w:pPr>
              <w:spacing w:before="0" w:after="0" w:line="240" w:lineRule="auto"/>
              <w:jc w:val="left"/>
            </w:pPr>
            <w:r>
              <w:rPr>
                <w:rFonts w:ascii="Aptos" w:hAnsi="Aptos" w:eastAsia="Aptos" w:cs="Aptos"/>
                <w:b w:val="0"/>
                <w:i w:val="0"/>
                <w:color w:val="23364D"/>
                <w:sz w:val="16"/>
              </w:rPr>
              <w:t>Rasa aman, kecepatan penanganan, kesetaraan partisipasi.</w:t>
            </w:r>
          </w:p>
        </w:tc>
      </w:tr>
      <w:tr w14:paraId="52463354">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A532104">
            <w:pPr>
              <w:spacing w:before="0" w:after="0" w:line="240" w:lineRule="auto"/>
              <w:jc w:val="center"/>
            </w:pPr>
            <w:r>
              <w:rPr>
                <w:rFonts w:ascii="Aptos" w:hAnsi="Aptos" w:eastAsia="Aptos" w:cs="Aptos"/>
                <w:b w:val="0"/>
                <w:i w:val="0"/>
                <w:color w:val="23364D"/>
                <w:sz w:val="16"/>
              </w:rPr>
              <w:t>Sarana/Sumber Belajar</w:t>
            </w:r>
          </w:p>
        </w:tc>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86DCFDA">
            <w:pPr>
              <w:spacing w:before="0" w:after="0" w:line="240" w:lineRule="auto"/>
              <w:jc w:val="left"/>
            </w:pPr>
            <w:r>
              <w:rPr>
                <w:rFonts w:ascii="Aptos" w:hAnsi="Aptos" w:eastAsia="Aptos" w:cs="Aptos"/>
                <w:b w:val="0"/>
                <w:i w:val="0"/>
                <w:color w:val="23364D"/>
                <w:sz w:val="16"/>
              </w:rPr>
              <w:t>Log penggunaan, peminjaman, pemeliharaan, jadwal laboratorium</w:t>
            </w: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DF283F1">
            <w:pPr>
              <w:spacing w:before="0" w:after="0" w:line="240" w:lineRule="auto"/>
              <w:jc w:val="left"/>
            </w:pPr>
            <w:r>
              <w:rPr>
                <w:rFonts w:ascii="Aptos" w:hAnsi="Aptos" w:eastAsia="Aptos" w:cs="Aptos"/>
                <w:b w:val="0"/>
                <w:i w:val="0"/>
                <w:color w:val="23364D"/>
                <w:sz w:val="16"/>
              </w:rPr>
              <w:t>Bulanan/semester</w:t>
            </w:r>
          </w:p>
        </w:tc>
        <w:tc>
          <w:tcPr>
            <w:tcW w:w="198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A3D9E78">
            <w:pPr>
              <w:spacing w:before="0" w:after="0" w:line="240" w:lineRule="auto"/>
              <w:jc w:val="left"/>
            </w:pPr>
            <w:r>
              <w:rPr>
                <w:rFonts w:ascii="Aptos" w:hAnsi="Aptos" w:eastAsia="Aptos" w:cs="Aptos"/>
                <w:b w:val="0"/>
                <w:i w:val="0"/>
                <w:color w:val="23364D"/>
                <w:sz w:val="16"/>
              </w:rPr>
              <w:t>Sarpras, Perpustakaan, Laboran</w:t>
            </w:r>
          </w:p>
        </w:tc>
        <w:tc>
          <w:tcPr>
            <w:tcW w:w="255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F66CA08">
            <w:pPr>
              <w:spacing w:before="0" w:after="0" w:line="240" w:lineRule="auto"/>
              <w:jc w:val="left"/>
            </w:pPr>
            <w:r>
              <w:rPr>
                <w:rFonts w:ascii="Aptos" w:hAnsi="Aptos" w:eastAsia="Aptos" w:cs="Aptos"/>
                <w:b w:val="0"/>
                <w:i w:val="0"/>
                <w:color w:val="23364D"/>
                <w:sz w:val="16"/>
              </w:rPr>
              <w:t>Pemanfaatan, akses, kondisi, dan dampak.</w:t>
            </w:r>
          </w:p>
        </w:tc>
      </w:tr>
      <w:tr w14:paraId="1006F6AB">
        <w:tblPrEx>
          <w:tblCellMar>
            <w:top w:w="0" w:type="dxa"/>
            <w:left w:w="108" w:type="dxa"/>
            <w:bottom w:w="0" w:type="dxa"/>
            <w:right w:w="108" w:type="dxa"/>
          </w:tblCellMar>
        </w:tblPrEx>
        <w:trPr>
          <w:cantSplit/>
          <w:jc w:val="center"/>
        </w:trPr>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1BE0398">
            <w:pPr>
              <w:spacing w:before="0" w:after="0" w:line="240" w:lineRule="auto"/>
              <w:jc w:val="center"/>
            </w:pPr>
            <w:r>
              <w:rPr>
                <w:rFonts w:ascii="Aptos" w:hAnsi="Aptos" w:eastAsia="Aptos" w:cs="Aptos"/>
                <w:b w:val="0"/>
                <w:i w:val="0"/>
                <w:color w:val="23364D"/>
                <w:sz w:val="16"/>
              </w:rPr>
              <w:t>SPMI/Sekolah Maung</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4A391F9">
            <w:pPr>
              <w:spacing w:before="0" w:after="0" w:line="240" w:lineRule="auto"/>
              <w:jc w:val="left"/>
            </w:pPr>
            <w:r>
              <w:rPr>
                <w:rFonts w:ascii="Aptos" w:hAnsi="Aptos" w:eastAsia="Aptos" w:cs="Aptos"/>
                <w:b w:val="0"/>
                <w:i w:val="0"/>
                <w:color w:val="23364D"/>
                <w:sz w:val="16"/>
              </w:rPr>
              <w:t>Dashboard, portofolio, audit, rapat tinjauan, evaluasi program</w:t>
            </w: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32EA828">
            <w:pPr>
              <w:spacing w:before="0" w:after="0" w:line="240" w:lineRule="auto"/>
              <w:jc w:val="left"/>
            </w:pPr>
            <w:r>
              <w:rPr>
                <w:rFonts w:ascii="Aptos" w:hAnsi="Aptos" w:eastAsia="Aptos" w:cs="Aptos"/>
                <w:b w:val="0"/>
                <w:i w:val="0"/>
                <w:color w:val="23364D"/>
                <w:sz w:val="16"/>
              </w:rPr>
              <w:t>Bulanan/semester</w:t>
            </w:r>
          </w:p>
        </w:tc>
        <w:tc>
          <w:tcPr>
            <w:tcW w:w="198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77B2119">
            <w:pPr>
              <w:spacing w:before="0" w:after="0" w:line="240" w:lineRule="auto"/>
              <w:jc w:val="left"/>
            </w:pPr>
            <w:r>
              <w:rPr>
                <w:rFonts w:ascii="Aptos" w:hAnsi="Aptos" w:eastAsia="Aptos" w:cs="Aptos"/>
                <w:b w:val="0"/>
                <w:i w:val="0"/>
                <w:color w:val="23364D"/>
                <w:sz w:val="16"/>
              </w:rPr>
              <w:t>Tim SPMI, Koordinator Program</w:t>
            </w:r>
          </w:p>
        </w:tc>
        <w:tc>
          <w:tcPr>
            <w:tcW w:w="255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C2BE959">
            <w:pPr>
              <w:spacing w:before="0" w:after="0" w:line="240" w:lineRule="auto"/>
              <w:jc w:val="left"/>
            </w:pPr>
            <w:r>
              <w:rPr>
                <w:rFonts w:ascii="Aptos" w:hAnsi="Aptos" w:eastAsia="Aptos" w:cs="Aptos"/>
                <w:b w:val="0"/>
                <w:i w:val="0"/>
                <w:color w:val="23364D"/>
                <w:sz w:val="16"/>
              </w:rPr>
              <w:t>Keterlaksanaan, dampak, penutupan temuan, revisi standar.</w:t>
            </w:r>
          </w:p>
        </w:tc>
      </w:tr>
    </w:tbl>
    <w:p w14:paraId="4CFB376E">
      <w:pPr>
        <w:widowControl/>
        <w:spacing w:after="0"/>
      </w:pPr>
    </w:p>
    <w:p w14:paraId="44141FEB">
      <w:pPr>
        <w:pStyle w:val="165"/>
        <w:keepNext/>
        <w:keepLines/>
        <w:pageBreakBefore/>
        <w:widowControl/>
        <w:spacing w:before="280" w:after="200"/>
        <w:jc w:val="center"/>
      </w:pPr>
      <w:r>
        <w:rPr>
          <w:rFonts w:ascii="Arial" w:hAnsi="Arial"/>
          <w:b/>
          <w:color w:val="1F6B57"/>
          <w:sz w:val="34"/>
          <w:lang w:val="id-ID"/>
        </w:rPr>
        <w:t>LAMPIRAN 4 - PADANAN SNP DAN ARKAS</w:t>
      </w:r>
    </w:p>
    <w:p w14:paraId="057BD64C">
      <w:pPr>
        <w:widowControl/>
        <w:spacing w:after="120" w:line="276" w:lineRule="auto"/>
        <w:jc w:val="both"/>
      </w:pPr>
      <w:r>
        <w:rPr>
          <w:rFonts w:ascii="Aptos" w:hAnsi="Aptos" w:eastAsia="Aptos" w:cs="Aptos"/>
          <w:b w:val="0"/>
          <w:i w:val="0"/>
          <w:color w:val="23364D"/>
          <w:sz w:val="20"/>
          <w:lang w:val="id-ID"/>
        </w:rPr>
        <w:t>Kode berikut berasal dari LK RKT SPMI dan harus diverifikasi kembali pada aplikasi ARKAS serta regulasi pembiayaan yang berlaku sebelum digunakan.</w:t>
      </w:r>
    </w:p>
    <w:tbl>
      <w:tblPr>
        <w:tblStyle w:val="12"/>
        <w:tblW w:w="0" w:type="auto"/>
        <w:jc w:val="center"/>
        <w:tblLayout w:type="fixed"/>
        <w:tblCellMar>
          <w:top w:w="0" w:type="dxa"/>
          <w:left w:w="108" w:type="dxa"/>
          <w:bottom w:w="0" w:type="dxa"/>
          <w:right w:w="108" w:type="dxa"/>
        </w:tblCellMar>
      </w:tblPr>
      <w:tblGrid>
        <w:gridCol w:w="3614"/>
        <w:gridCol w:w="3614"/>
        <w:gridCol w:w="3614"/>
        <w:gridCol w:w="3614"/>
      </w:tblGrid>
      <w:tr w14:paraId="1986DB4D">
        <w:tblPrEx>
          <w:tblCellMar>
            <w:top w:w="0" w:type="dxa"/>
            <w:left w:w="108" w:type="dxa"/>
            <w:bottom w:w="0" w:type="dxa"/>
            <w:right w:w="108" w:type="dxa"/>
          </w:tblCellMar>
        </w:tblPrEx>
        <w:trPr>
          <w:cantSplit/>
          <w:tblHeader/>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50890AEE">
            <w:pPr>
              <w:spacing w:before="0" w:after="0" w:line="240" w:lineRule="auto"/>
              <w:jc w:val="center"/>
            </w:pPr>
            <w:r>
              <w:rPr>
                <w:rFonts w:ascii="Aptos" w:hAnsi="Aptos" w:eastAsia="Aptos" w:cs="Aptos"/>
                <w:b/>
                <w:i w:val="0"/>
                <w:color w:val="FFFFFF"/>
                <w:sz w:val="15"/>
              </w:rPr>
              <w:t>Kelompok kegiatan</w:t>
            </w:r>
          </w:p>
        </w:tc>
        <w:tc>
          <w:tcPr>
            <w:tcW w:w="170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4BED6A5">
            <w:pPr>
              <w:spacing w:before="0" w:after="0" w:line="240" w:lineRule="auto"/>
              <w:jc w:val="center"/>
            </w:pPr>
            <w:r>
              <w:rPr>
                <w:rFonts w:ascii="Aptos" w:hAnsi="Aptos" w:eastAsia="Aptos" w:cs="Aptos"/>
                <w:b/>
                <w:i w:val="0"/>
                <w:color w:val="FFFFFF"/>
                <w:sz w:val="15"/>
              </w:rPr>
              <w:t>SNP</w:t>
            </w:r>
          </w:p>
        </w:tc>
        <w:tc>
          <w:tcPr>
            <w:tcW w:w="2948"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75916A8">
            <w:pPr>
              <w:spacing w:before="0" w:after="0" w:line="240" w:lineRule="auto"/>
              <w:jc w:val="center"/>
            </w:pPr>
            <w:r>
              <w:rPr>
                <w:rFonts w:ascii="Aptos" w:hAnsi="Aptos" w:eastAsia="Aptos" w:cs="Aptos"/>
                <w:b/>
                <w:i w:val="0"/>
                <w:color w:val="FFFFFF"/>
                <w:sz w:val="15"/>
              </w:rPr>
              <w:t>Kode acuan</w:t>
            </w:r>
          </w:p>
        </w:tc>
        <w:tc>
          <w:tcPr>
            <w:tcW w:w="2835"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2D1437E7">
            <w:pPr>
              <w:spacing w:before="0" w:after="0" w:line="240" w:lineRule="auto"/>
              <w:jc w:val="center"/>
            </w:pPr>
            <w:r>
              <w:rPr>
                <w:rFonts w:ascii="Aptos" w:hAnsi="Aptos" w:eastAsia="Aptos" w:cs="Aptos"/>
                <w:b/>
                <w:i w:val="0"/>
                <w:color w:val="FFFFFF"/>
                <w:sz w:val="15"/>
              </w:rPr>
              <w:t>Padanan belanja</w:t>
            </w:r>
          </w:p>
        </w:tc>
      </w:tr>
      <w:tr w14:paraId="74292DC5">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E73F8BD">
            <w:pPr>
              <w:spacing w:before="0" w:after="0" w:line="240" w:lineRule="auto"/>
              <w:jc w:val="center"/>
            </w:pPr>
            <w:r>
              <w:rPr>
                <w:rFonts w:ascii="Aptos" w:hAnsi="Aptos" w:eastAsia="Aptos" w:cs="Aptos"/>
                <w:b w:val="0"/>
                <w:i w:val="0"/>
                <w:color w:val="23364D"/>
                <w:sz w:val="15"/>
              </w:rPr>
              <w:t>Penguatan literasi, numerasi, karakter, pembelajaran, keamanan, kebinekaan, bencana, dan Tujuh KAIH</w:t>
            </w:r>
          </w:p>
        </w:tc>
        <w:tc>
          <w:tcPr>
            <w:tcW w:w="170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5ECC473">
            <w:pPr>
              <w:spacing w:before="0" w:after="0" w:line="240" w:lineRule="auto"/>
              <w:jc w:val="left"/>
            </w:pPr>
            <w:r>
              <w:rPr>
                <w:rFonts w:ascii="Aptos" w:hAnsi="Aptos" w:eastAsia="Aptos" w:cs="Aptos"/>
                <w:b w:val="0"/>
                <w:i w:val="0"/>
                <w:color w:val="23364D"/>
                <w:sz w:val="15"/>
              </w:rPr>
              <w:t>Standar Proses / SKL / Pengelolaan</w:t>
            </w:r>
          </w:p>
        </w:tc>
        <w:tc>
          <w:tcPr>
            <w:tcW w:w="2948"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86CAD15">
            <w:pPr>
              <w:spacing w:before="0" w:after="0" w:line="240" w:lineRule="auto"/>
              <w:jc w:val="left"/>
            </w:pPr>
            <w:r>
              <w:rPr>
                <w:rFonts w:ascii="Aptos" w:hAnsi="Aptos" w:eastAsia="Aptos" w:cs="Aptos"/>
                <w:b w:val="0"/>
                <w:i w:val="0"/>
                <w:color w:val="23364D"/>
                <w:sz w:val="15"/>
              </w:rPr>
              <w:t>5.1.02.01.01.0026; 5.1.02.02.01.0029; 5.1.02.01.01.0055; 5.1.02.01.01.0005; 5.1.02.01.01.0030; 5.1.02.02.04.0132; 5.1.02.02.04.0316; 5.1.02.02.04.0118</w:t>
            </w: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44FF4572">
            <w:pPr>
              <w:spacing w:before="0" w:after="0" w:line="240" w:lineRule="auto"/>
              <w:jc w:val="left"/>
            </w:pPr>
            <w:r>
              <w:rPr>
                <w:rFonts w:ascii="Aptos" w:hAnsi="Aptos" w:eastAsia="Aptos" w:cs="Aptos"/>
                <w:b w:val="0"/>
                <w:i w:val="0"/>
                <w:color w:val="23364D"/>
                <w:sz w:val="15"/>
              </w:rPr>
              <w:t>Bahan cetak/penggandaan, jasa tenaga ahli, konsumsi kegiatan, bahan praktik, perabot, sewa alat/media sesuai kebutuhan dan ketentuan.</w:t>
            </w:r>
          </w:p>
        </w:tc>
      </w:tr>
      <w:tr w14:paraId="41477BC8">
        <w:tblPrEx>
          <w:tblCellMar>
            <w:top w:w="0" w:type="dxa"/>
            <w:left w:w="108" w:type="dxa"/>
            <w:bottom w:w="0" w:type="dxa"/>
            <w:right w:w="108" w:type="dxa"/>
          </w:tblCellMar>
        </w:tblPrEx>
        <w:trPr>
          <w:cantSplit/>
          <w:jc w:val="center"/>
        </w:trPr>
        <w:tc>
          <w:tcPr>
            <w:tcW w:w="226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8DF4243">
            <w:pPr>
              <w:spacing w:before="0" w:after="0" w:line="240" w:lineRule="auto"/>
              <w:jc w:val="center"/>
            </w:pPr>
            <w:r>
              <w:rPr>
                <w:rFonts w:ascii="Aptos" w:hAnsi="Aptos" w:eastAsia="Aptos" w:cs="Aptos"/>
                <w:b w:val="0"/>
                <w:i w:val="0"/>
                <w:color w:val="23364D"/>
                <w:sz w:val="15"/>
              </w:rPr>
              <w:t>Optimalisasi buku dan sumber belajar</w:t>
            </w:r>
          </w:p>
        </w:tc>
        <w:tc>
          <w:tcPr>
            <w:tcW w:w="170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7E31EA9">
            <w:pPr>
              <w:spacing w:before="0" w:after="0" w:line="240" w:lineRule="auto"/>
              <w:jc w:val="left"/>
            </w:pPr>
            <w:r>
              <w:rPr>
                <w:rFonts w:ascii="Aptos" w:hAnsi="Aptos" w:eastAsia="Aptos" w:cs="Aptos"/>
                <w:b w:val="0"/>
                <w:i w:val="0"/>
                <w:color w:val="23364D"/>
                <w:sz w:val="15"/>
              </w:rPr>
              <w:t>Standar Sarana dan Prasarana</w:t>
            </w:r>
          </w:p>
        </w:tc>
        <w:tc>
          <w:tcPr>
            <w:tcW w:w="2948"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9CFBF5A">
            <w:pPr>
              <w:spacing w:before="0" w:after="0" w:line="240" w:lineRule="auto"/>
              <w:jc w:val="left"/>
            </w:pPr>
            <w:r>
              <w:rPr>
                <w:rFonts w:ascii="Aptos" w:hAnsi="Aptos" w:eastAsia="Aptos" w:cs="Aptos"/>
                <w:b w:val="0"/>
                <w:i w:val="0"/>
                <w:color w:val="23364D"/>
                <w:sz w:val="15"/>
              </w:rPr>
              <w:t>5.2.05.01.01.0001; 5.2.05.01.01.0004; 5.2.05.01.01.0005; 5.2.05.01.01.0006; 5.2.05.01.01.0007; 5.2.05.01.01.0008; 5.2.05.01.01.0009</w:t>
            </w:r>
          </w:p>
        </w:tc>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4939930F">
            <w:pPr>
              <w:spacing w:before="0" w:after="0" w:line="240" w:lineRule="auto"/>
              <w:jc w:val="left"/>
            </w:pPr>
            <w:r>
              <w:rPr>
                <w:rFonts w:ascii="Aptos" w:hAnsi="Aptos" w:eastAsia="Aptos" w:cs="Aptos"/>
                <w:b w:val="0"/>
                <w:i w:val="0"/>
                <w:color w:val="23364D"/>
                <w:sz w:val="15"/>
              </w:rPr>
              <w:t>Belanja modal buku umum, sosial, bahasa, matematika/IPA, pengetahuan praktis, seni/olahraga, geografi/biografi/sejarah sesuai kebutuhan.</w:t>
            </w:r>
          </w:p>
        </w:tc>
      </w:tr>
    </w:tbl>
    <w:p w14:paraId="4DAFDFE0">
      <w:pPr>
        <w:widowControl/>
        <w:spacing w:after="0"/>
      </w:pPr>
    </w:p>
    <w:p w14:paraId="508C21CF">
      <w:pPr>
        <w:pStyle w:val="165"/>
        <w:keepNext/>
        <w:keepLines/>
        <w:pageBreakBefore/>
        <w:widowControl/>
        <w:spacing w:before="280" w:after="200"/>
        <w:jc w:val="center"/>
      </w:pPr>
      <w:r>
        <w:rPr>
          <w:rFonts w:ascii="Arial" w:hAnsi="Arial"/>
          <w:b/>
          <w:color w:val="1F6B57"/>
          <w:sz w:val="34"/>
        </w:rPr>
        <w:t>LAMPIRAN 5 - FORMULIR EVALUASI TINDAK LANJUT</w:t>
      </w:r>
    </w:p>
    <w:tbl>
      <w:tblPr>
        <w:tblStyle w:val="12"/>
        <w:tblW w:w="0" w:type="auto"/>
        <w:jc w:val="center"/>
        <w:tblLayout w:type="fixed"/>
        <w:tblCellMar>
          <w:top w:w="0" w:type="dxa"/>
          <w:left w:w="108" w:type="dxa"/>
          <w:bottom w:w="0" w:type="dxa"/>
          <w:right w:w="108" w:type="dxa"/>
        </w:tblCellMar>
      </w:tblPr>
      <w:tblGrid>
        <w:gridCol w:w="2409"/>
        <w:gridCol w:w="2409"/>
        <w:gridCol w:w="2409"/>
        <w:gridCol w:w="2409"/>
        <w:gridCol w:w="2409"/>
        <w:gridCol w:w="2409"/>
      </w:tblGrid>
      <w:tr w14:paraId="7C40918B">
        <w:tblPrEx>
          <w:tblCellMar>
            <w:top w:w="0" w:type="dxa"/>
            <w:left w:w="108" w:type="dxa"/>
            <w:bottom w:w="0" w:type="dxa"/>
            <w:right w:w="108" w:type="dxa"/>
          </w:tblCellMar>
        </w:tblPrEx>
        <w:trPr>
          <w:cantSplit/>
          <w:tblHeader/>
          <w:jc w:val="center"/>
        </w:trPr>
        <w:tc>
          <w:tcPr>
            <w:tcW w:w="567"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4323B57">
            <w:pPr>
              <w:spacing w:before="0" w:after="0" w:line="240" w:lineRule="auto"/>
              <w:jc w:val="center"/>
            </w:pPr>
            <w:r>
              <w:rPr>
                <w:rFonts w:ascii="Aptos" w:hAnsi="Aptos" w:eastAsia="Aptos" w:cs="Aptos"/>
                <w:b/>
                <w:i w:val="0"/>
                <w:color w:val="FFFFFF"/>
                <w:sz w:val="16"/>
              </w:rPr>
              <w:t>No.</w:t>
            </w:r>
          </w:p>
        </w:tc>
        <w:tc>
          <w:tcPr>
            <w:tcW w:w="1814"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307E7C26">
            <w:pPr>
              <w:spacing w:before="0" w:after="0" w:line="240" w:lineRule="auto"/>
              <w:jc w:val="center"/>
            </w:pPr>
            <w:r>
              <w:rPr>
                <w:rFonts w:ascii="Aptos" w:hAnsi="Aptos" w:eastAsia="Aptos" w:cs="Aptos"/>
                <w:b/>
                <w:i w:val="0"/>
                <w:color w:val="FFFFFF"/>
                <w:sz w:val="16"/>
              </w:rPr>
              <w:t>Indikator yang dibenahi</w:t>
            </w:r>
          </w:p>
        </w:tc>
        <w:tc>
          <w:tcPr>
            <w:tcW w:w="1871"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443ED92C">
            <w:pPr>
              <w:spacing w:before="0" w:after="0" w:line="240" w:lineRule="auto"/>
              <w:jc w:val="center"/>
            </w:pPr>
            <w:r>
              <w:rPr>
                <w:rFonts w:ascii="Aptos" w:hAnsi="Aptos" w:eastAsia="Aptos" w:cs="Aptos"/>
                <w:b/>
                <w:i w:val="0"/>
                <w:color w:val="FFFFFF"/>
                <w:sz w:val="16"/>
              </w:rPr>
              <w:t>Kegiatan terlaksana</w:t>
            </w:r>
          </w:p>
        </w:tc>
        <w:tc>
          <w:tcPr>
            <w:tcW w:w="1417"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76B00251">
            <w:pPr>
              <w:spacing w:before="0" w:after="0" w:line="240" w:lineRule="auto"/>
              <w:jc w:val="center"/>
            </w:pPr>
            <w:r>
              <w:rPr>
                <w:rFonts w:ascii="Aptos" w:hAnsi="Aptos" w:eastAsia="Aptos" w:cs="Aptos"/>
                <w:b/>
                <w:i w:val="0"/>
                <w:color w:val="FFFFFF"/>
                <w:sz w:val="16"/>
              </w:rPr>
              <w:t>Target</w:t>
            </w:r>
          </w:p>
        </w:tc>
        <w:tc>
          <w:tcPr>
            <w:tcW w:w="1417"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2A11DC01">
            <w:pPr>
              <w:spacing w:before="0" w:after="0" w:line="240" w:lineRule="auto"/>
              <w:jc w:val="center"/>
            </w:pPr>
            <w:r>
              <w:rPr>
                <w:rFonts w:ascii="Aptos" w:hAnsi="Aptos" w:eastAsia="Aptos" w:cs="Aptos"/>
                <w:b/>
                <w:i w:val="0"/>
                <w:color w:val="FFFFFF"/>
                <w:sz w:val="16"/>
              </w:rPr>
              <w:t>Realisasi</w:t>
            </w:r>
          </w:p>
        </w:tc>
        <w:tc>
          <w:tcPr>
            <w:tcW w:w="2835" w:type="dxa"/>
            <w:tcBorders>
              <w:top w:val="single" w:color="C7D2CC" w:sz="4" w:space="0"/>
              <w:left w:val="single" w:color="C7D2CC" w:sz="4" w:space="0"/>
              <w:bottom w:val="single" w:color="C7D2CC" w:sz="4" w:space="0"/>
              <w:right w:val="single" w:color="C7D2CC" w:sz="4" w:space="0"/>
            </w:tcBorders>
            <w:shd w:val="clear" w:color="auto" w:fill="1F5F4A"/>
            <w:tcMar>
              <w:top w:w="80" w:type="dxa"/>
              <w:left w:w="90" w:type="dxa"/>
              <w:bottom w:w="80" w:type="dxa"/>
              <w:right w:w="90" w:type="dxa"/>
            </w:tcMar>
            <w:vAlign w:val="center"/>
          </w:tcPr>
          <w:p w14:paraId="7E25EAE9">
            <w:pPr>
              <w:spacing w:before="0" w:after="0" w:line="240" w:lineRule="auto"/>
              <w:jc w:val="center"/>
            </w:pPr>
            <w:r>
              <w:rPr>
                <w:rFonts w:ascii="Aptos" w:hAnsi="Aptos" w:eastAsia="Aptos" w:cs="Aptos"/>
                <w:b/>
                <w:i w:val="0"/>
                <w:color w:val="FFFFFF"/>
                <w:sz w:val="16"/>
              </w:rPr>
              <w:t>Kendala/keberhasilan dan tindak lanjut</w:t>
            </w:r>
          </w:p>
        </w:tc>
      </w:tr>
      <w:tr w14:paraId="6A5DE6EF">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B579850">
            <w:pPr>
              <w:spacing w:before="0" w:after="0" w:line="240" w:lineRule="auto"/>
              <w:jc w:val="center"/>
            </w:pPr>
            <w:r>
              <w:rPr>
                <w:rFonts w:ascii="Aptos" w:hAnsi="Aptos" w:eastAsia="Aptos" w:cs="Aptos"/>
                <w:b w:val="0"/>
                <w:i w:val="0"/>
                <w:color w:val="23364D"/>
                <w:sz w:val="16"/>
              </w:rPr>
              <w:t>1</w:t>
            </w:r>
          </w:p>
        </w:tc>
        <w:tc>
          <w:tcPr>
            <w:tcW w:w="181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287EEAF">
            <w:pPr>
              <w:spacing w:before="0" w:after="0" w:line="240" w:lineRule="auto"/>
              <w:jc w:val="left"/>
            </w:pPr>
          </w:p>
        </w:tc>
        <w:tc>
          <w:tcPr>
            <w:tcW w:w="187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CB156C4">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05AB981">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3A188F93">
            <w:pPr>
              <w:spacing w:before="0" w:after="0" w:line="240" w:lineRule="auto"/>
              <w:jc w:val="left"/>
            </w:pP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FA62185">
            <w:pPr>
              <w:spacing w:before="0" w:after="0" w:line="240" w:lineRule="auto"/>
              <w:jc w:val="left"/>
            </w:pPr>
          </w:p>
        </w:tc>
      </w:tr>
      <w:tr w14:paraId="2D75F19C">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1AE2C42">
            <w:pPr>
              <w:spacing w:before="0" w:after="0" w:line="240" w:lineRule="auto"/>
              <w:jc w:val="center"/>
            </w:pPr>
            <w:r>
              <w:rPr>
                <w:rFonts w:ascii="Aptos" w:hAnsi="Aptos" w:eastAsia="Aptos" w:cs="Aptos"/>
                <w:b w:val="0"/>
                <w:i w:val="0"/>
                <w:color w:val="23364D"/>
                <w:sz w:val="16"/>
              </w:rPr>
              <w:t>2</w:t>
            </w:r>
          </w:p>
        </w:tc>
        <w:tc>
          <w:tcPr>
            <w:tcW w:w="181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8541EA2">
            <w:pPr>
              <w:spacing w:before="0" w:after="0" w:line="240" w:lineRule="auto"/>
              <w:jc w:val="left"/>
            </w:pPr>
          </w:p>
        </w:tc>
        <w:tc>
          <w:tcPr>
            <w:tcW w:w="187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3356E01">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AA479AD">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14C92FD">
            <w:pPr>
              <w:spacing w:before="0" w:after="0" w:line="240" w:lineRule="auto"/>
              <w:jc w:val="left"/>
            </w:pPr>
          </w:p>
        </w:tc>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307E12E">
            <w:pPr>
              <w:spacing w:before="0" w:after="0" w:line="240" w:lineRule="auto"/>
              <w:jc w:val="left"/>
            </w:pPr>
          </w:p>
        </w:tc>
      </w:tr>
      <w:tr w14:paraId="547CBB98">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5FDE0CD8">
            <w:pPr>
              <w:spacing w:before="0" w:after="0" w:line="240" w:lineRule="auto"/>
              <w:jc w:val="center"/>
            </w:pPr>
            <w:r>
              <w:rPr>
                <w:rFonts w:ascii="Aptos" w:hAnsi="Aptos" w:eastAsia="Aptos" w:cs="Aptos"/>
                <w:b w:val="0"/>
                <w:i w:val="0"/>
                <w:color w:val="23364D"/>
                <w:sz w:val="16"/>
              </w:rPr>
              <w:t>3</w:t>
            </w:r>
          </w:p>
        </w:tc>
        <w:tc>
          <w:tcPr>
            <w:tcW w:w="181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1F5B324">
            <w:pPr>
              <w:spacing w:before="0" w:after="0" w:line="240" w:lineRule="auto"/>
              <w:jc w:val="left"/>
            </w:pPr>
          </w:p>
        </w:tc>
        <w:tc>
          <w:tcPr>
            <w:tcW w:w="187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D9D7EF0">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B8EA3C9">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F65FAA2">
            <w:pPr>
              <w:spacing w:before="0" w:after="0" w:line="240" w:lineRule="auto"/>
              <w:jc w:val="left"/>
            </w:pP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0E91845">
            <w:pPr>
              <w:spacing w:before="0" w:after="0" w:line="240" w:lineRule="auto"/>
              <w:jc w:val="left"/>
            </w:pPr>
          </w:p>
        </w:tc>
      </w:tr>
      <w:tr w14:paraId="677184A1">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09F4855C">
            <w:pPr>
              <w:spacing w:before="0" w:after="0" w:line="240" w:lineRule="auto"/>
              <w:jc w:val="center"/>
            </w:pPr>
            <w:r>
              <w:rPr>
                <w:rFonts w:ascii="Aptos" w:hAnsi="Aptos" w:eastAsia="Aptos" w:cs="Aptos"/>
                <w:b w:val="0"/>
                <w:i w:val="0"/>
                <w:color w:val="23364D"/>
                <w:sz w:val="16"/>
              </w:rPr>
              <w:t>4</w:t>
            </w:r>
          </w:p>
        </w:tc>
        <w:tc>
          <w:tcPr>
            <w:tcW w:w="181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A9AF228">
            <w:pPr>
              <w:spacing w:before="0" w:after="0" w:line="240" w:lineRule="auto"/>
              <w:jc w:val="left"/>
            </w:pPr>
          </w:p>
        </w:tc>
        <w:tc>
          <w:tcPr>
            <w:tcW w:w="187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03EB74B">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3F026FB5">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23012890">
            <w:pPr>
              <w:spacing w:before="0" w:after="0" w:line="240" w:lineRule="auto"/>
              <w:jc w:val="left"/>
            </w:pPr>
          </w:p>
        </w:tc>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EECB7D2">
            <w:pPr>
              <w:spacing w:before="0" w:after="0" w:line="240" w:lineRule="auto"/>
              <w:jc w:val="left"/>
            </w:pPr>
          </w:p>
        </w:tc>
      </w:tr>
      <w:tr w14:paraId="114B56EE">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0011F195">
            <w:pPr>
              <w:spacing w:before="0" w:after="0" w:line="240" w:lineRule="auto"/>
              <w:jc w:val="center"/>
            </w:pPr>
            <w:r>
              <w:rPr>
                <w:rFonts w:ascii="Aptos" w:hAnsi="Aptos" w:eastAsia="Aptos" w:cs="Aptos"/>
                <w:b w:val="0"/>
                <w:i w:val="0"/>
                <w:color w:val="23364D"/>
                <w:sz w:val="16"/>
              </w:rPr>
              <w:t>5</w:t>
            </w:r>
          </w:p>
        </w:tc>
        <w:tc>
          <w:tcPr>
            <w:tcW w:w="1814"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8612AB6">
            <w:pPr>
              <w:spacing w:before="0" w:after="0" w:line="240" w:lineRule="auto"/>
              <w:jc w:val="left"/>
            </w:pPr>
          </w:p>
        </w:tc>
        <w:tc>
          <w:tcPr>
            <w:tcW w:w="1871"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794FF1BB">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60A06494">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276C19A6">
            <w:pPr>
              <w:spacing w:before="0" w:after="0" w:line="240" w:lineRule="auto"/>
              <w:jc w:val="left"/>
            </w:pPr>
          </w:p>
        </w:tc>
        <w:tc>
          <w:tcPr>
            <w:tcW w:w="2835" w:type="dxa"/>
            <w:tcBorders>
              <w:top w:val="single" w:color="C7D2CC" w:sz="4" w:space="0"/>
              <w:left w:val="single" w:color="C7D2CC" w:sz="4" w:space="0"/>
              <w:bottom w:val="single" w:color="C7D2CC" w:sz="4" w:space="0"/>
              <w:right w:val="single" w:color="C7D2CC" w:sz="4" w:space="0"/>
            </w:tcBorders>
            <w:tcMar>
              <w:top w:w="80" w:type="dxa"/>
              <w:left w:w="90" w:type="dxa"/>
              <w:bottom w:w="80" w:type="dxa"/>
              <w:right w:w="90" w:type="dxa"/>
            </w:tcMar>
            <w:vAlign w:val="center"/>
          </w:tcPr>
          <w:p w14:paraId="17598CD7">
            <w:pPr>
              <w:spacing w:before="0" w:after="0" w:line="240" w:lineRule="auto"/>
              <w:jc w:val="left"/>
            </w:pPr>
          </w:p>
        </w:tc>
      </w:tr>
      <w:tr w14:paraId="3122A878">
        <w:tblPrEx>
          <w:tblCellMar>
            <w:top w:w="0" w:type="dxa"/>
            <w:left w:w="108" w:type="dxa"/>
            <w:bottom w:w="0" w:type="dxa"/>
            <w:right w:w="108" w:type="dxa"/>
          </w:tblCellMar>
        </w:tblPrEx>
        <w:trPr>
          <w:cantSplit/>
          <w:jc w:val="center"/>
        </w:trPr>
        <w:tc>
          <w:tcPr>
            <w:tcW w:w="56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026D5E2">
            <w:pPr>
              <w:spacing w:before="0" w:after="0" w:line="240" w:lineRule="auto"/>
              <w:jc w:val="center"/>
            </w:pPr>
            <w:r>
              <w:rPr>
                <w:rFonts w:ascii="Aptos" w:hAnsi="Aptos" w:eastAsia="Aptos" w:cs="Aptos"/>
                <w:b w:val="0"/>
                <w:i w:val="0"/>
                <w:color w:val="23364D"/>
                <w:sz w:val="16"/>
              </w:rPr>
              <w:t>6</w:t>
            </w:r>
          </w:p>
        </w:tc>
        <w:tc>
          <w:tcPr>
            <w:tcW w:w="1814"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14E7D49A">
            <w:pPr>
              <w:spacing w:before="0" w:after="0" w:line="240" w:lineRule="auto"/>
              <w:jc w:val="left"/>
            </w:pPr>
          </w:p>
        </w:tc>
        <w:tc>
          <w:tcPr>
            <w:tcW w:w="1871"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EF6A007">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68E949FA">
            <w:pPr>
              <w:spacing w:before="0" w:after="0" w:line="240" w:lineRule="auto"/>
              <w:jc w:val="left"/>
            </w:pPr>
          </w:p>
        </w:tc>
        <w:tc>
          <w:tcPr>
            <w:tcW w:w="1417"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5294DE1E">
            <w:pPr>
              <w:spacing w:before="0" w:after="0" w:line="240" w:lineRule="auto"/>
              <w:jc w:val="left"/>
            </w:pPr>
          </w:p>
        </w:tc>
        <w:tc>
          <w:tcPr>
            <w:tcW w:w="2835" w:type="dxa"/>
            <w:tcBorders>
              <w:top w:val="single" w:color="C7D2CC" w:sz="4" w:space="0"/>
              <w:left w:val="single" w:color="C7D2CC" w:sz="4" w:space="0"/>
              <w:bottom w:val="single" w:color="C7D2CC" w:sz="4" w:space="0"/>
              <w:right w:val="single" w:color="C7D2CC" w:sz="4" w:space="0"/>
            </w:tcBorders>
            <w:shd w:val="clear" w:color="auto" w:fill="F5F9F7"/>
            <w:tcMar>
              <w:top w:w="80" w:type="dxa"/>
              <w:left w:w="90" w:type="dxa"/>
              <w:bottom w:w="80" w:type="dxa"/>
              <w:right w:w="90" w:type="dxa"/>
            </w:tcMar>
            <w:vAlign w:val="center"/>
          </w:tcPr>
          <w:p w14:paraId="7979BF7C">
            <w:pPr>
              <w:spacing w:before="0" w:after="0" w:line="240" w:lineRule="auto"/>
              <w:jc w:val="left"/>
            </w:pPr>
          </w:p>
        </w:tc>
      </w:tr>
    </w:tbl>
    <w:p w14:paraId="71AEF8E2">
      <w:pPr>
        <w:widowControl/>
        <w:spacing w:after="0"/>
      </w:pPr>
      <w:bookmarkStart w:id="0" w:name="_GoBack"/>
      <w:bookmarkEnd w:id="0"/>
    </w:p>
    <w:sectPr>
      <w:headerReference r:id="rId13" w:type="default"/>
      <w:footerReference r:id="rId14" w:type="default"/>
      <w:pgSz w:w="16838" w:h="11906" w:orient="landscape"/>
      <w:pgMar w:top="1020" w:right="1134" w:bottom="964" w:left="1247" w:header="397" w:footer="397" w:gutter="0"/>
      <w:pgNumType w:fmt="decimal"/>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SimSun"/>
    <w:panose1 w:val="00000000000000000000"/>
    <w:charset w:val="86"/>
    <w:family w:val="auto"/>
    <w:pitch w:val="default"/>
    <w:sig w:usb0="00000000" w:usb1="00000000" w:usb2="00000000" w:usb3="00000000" w:csb0="00000000" w:csb1="00000000"/>
  </w:font>
  <w:font w:name="Aptos">
    <w:altName w:val="Segoe UI"/>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Symbol">
    <w:panose1 w:val="05050102010706020507"/>
    <w:charset w:val="02"/>
    <w:family w:val="auto"/>
    <w:pitch w:val="default"/>
    <w:sig w:usb0="00000000" w:usb1="00000000" w:usb2="00000000" w:usb3="00000000" w:csb0="80000000" w:csb1="0000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ABC2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AA56">
    <w:pPr>
      <w:pStyle w:val="18"/>
      <w:pBdr>
        <w:top w:val="single" w:color="1F5F4A" w:sz="8" w:space="2"/>
      </w:pBdr>
      <w:tabs>
        <w:tab w:val="right" w:pos="9071"/>
      </w:tabs>
      <w:spacing w:before="0"/>
    </w:pPr>
    <w:r>
      <w:rPr>
        <w:rFonts w:ascii="Aptos" w:hAnsi="Aptos" w:eastAsia="Aptos" w:cs="Aptos"/>
        <w:b w:val="0"/>
        <w:i w:val="0"/>
        <w:color w:val="5F6B73"/>
        <w:sz w:val="16"/>
      </w:rPr>
      <w:t>Dokumen EDS &amp; RKT berbasis Rapor Pendidikan 2025</w:t>
    </w:r>
    <w:r>
      <w:rPr>
        <w:rFonts w:ascii="Aptos" w:hAnsi="Aptos" w:eastAsia="Aptos" w:cs="Aptos"/>
        <w:b w:val="0"/>
        <w:i w:val="0"/>
        <w:color w:val="5F6B73"/>
        <w:sz w:val="16"/>
      </w:rPr>
      <w:tab/>
    </w:r>
    <w:r>
      <w:rPr>
        <w:rFonts w:ascii="Aptos" w:hAnsi="Aptos" w:eastAsia="Aptos" w:cs="Aptos"/>
        <w:b w:val="0"/>
        <w:i w:val="0"/>
        <w:color w:val="5F6B73"/>
        <w:sz w:val="16"/>
      </w:rPr>
      <w:t xml:space="preserve">Halaman </w:t>
    </w:r>
    <w:r>
      <w:fldChar w:fldCharType="begin"/>
    </w:r>
    <w:r>
      <w:instrText xml:space="preserve">PAGE</w:instrText>
    </w:r>
    <w:r>
      <w:fldChar w:fldCharType="separate"/>
    </w:r>
    <w: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028DC">
    <w:pPr>
      <w:pStyle w:val="18"/>
      <w:pBdr>
        <w:top w:val="single" w:color="1F5F4A" w:sz="8" w:space="2"/>
      </w:pBdr>
      <w:tabs>
        <w:tab w:val="right" w:pos="9071"/>
      </w:tabs>
      <w:spacing w:before="0"/>
    </w:pPr>
    <w:r>
      <w:rPr>
        <w:rFonts w:ascii="Aptos" w:hAnsi="Aptos" w:eastAsia="Aptos" w:cs="Aptos"/>
        <w:b w:val="0"/>
        <w:i w:val="0"/>
        <w:color w:val="5F6B73"/>
        <w:sz w:val="16"/>
      </w:rPr>
      <w:t>Dokumen EDS &amp; RKT berbasis Rapor Pendidikan 2025</w:t>
    </w:r>
    <w:r>
      <w:rPr>
        <w:rFonts w:ascii="Aptos" w:hAnsi="Aptos" w:eastAsia="Aptos" w:cs="Aptos"/>
        <w:b w:val="0"/>
        <w:i w:val="0"/>
        <w:color w:val="5F6B73"/>
        <w:sz w:val="16"/>
      </w:rPr>
      <w:tab/>
    </w:r>
    <w:r>
      <w:rPr>
        <w:rFonts w:ascii="Aptos" w:hAnsi="Aptos" w:eastAsia="Aptos" w:cs="Aptos"/>
        <w:b w:val="0"/>
        <w:i w:val="0"/>
        <w:color w:val="5F6B73"/>
        <w:sz w:val="16"/>
      </w:rPr>
      <w:t xml:space="preserve">Halaman </w:t>
    </w:r>
    <w:r>
      <w:fldChar w:fldCharType="begin"/>
    </w:r>
    <w:r>
      <w:instrText xml:space="preserve">PAGE</w:instrText>
    </w:r>
    <w:r>
      <w:fldChar w:fldCharType="separate"/>
    </w:r>
    <w: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36C38">
    <w:pPr>
      <w:pStyle w:val="18"/>
      <w:pBdr>
        <w:top w:val="single" w:color="1F5F4A" w:sz="8" w:space="2"/>
      </w:pBdr>
      <w:tabs>
        <w:tab w:val="right" w:pos="9071"/>
      </w:tabs>
      <w:spacing w:before="0"/>
    </w:pPr>
    <w:r>
      <w:rPr>
        <w:rFonts w:ascii="Aptos" w:hAnsi="Aptos" w:eastAsia="Aptos" w:cs="Aptos"/>
        <w:b w:val="0"/>
        <w:i w:val="0"/>
        <w:color w:val="5F6B73"/>
        <w:sz w:val="16"/>
      </w:rPr>
      <w:t>Dokumen EDS &amp; RKT berbasis Rapor Pendidikan 2025</w:t>
    </w:r>
    <w:r>
      <w:rPr>
        <w:rFonts w:ascii="Aptos" w:hAnsi="Aptos" w:eastAsia="Aptos" w:cs="Aptos"/>
        <w:b w:val="0"/>
        <w:i w:val="0"/>
        <w:color w:val="5F6B73"/>
        <w:sz w:val="16"/>
      </w:rPr>
      <w:tab/>
    </w:r>
    <w:r>
      <w:rPr>
        <w:rFonts w:ascii="Aptos" w:hAnsi="Aptos" w:eastAsia="Aptos" w:cs="Aptos"/>
        <w:b w:val="0"/>
        <w:i w:val="0"/>
        <w:color w:val="5F6B73"/>
        <w:sz w:val="16"/>
      </w:rPr>
      <w:t xml:space="preserve">Halaman </w:t>
    </w:r>
    <w:r>
      <w:fldChar w:fldCharType="begin"/>
    </w:r>
    <w:r>
      <w:instrText xml:space="preserve">PAGE</w:instrText>
    </w:r>
    <w:r>
      <w:fldChar w:fldCharType="separate"/>
    </w:r>
    <w: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41B4B">
    <w:pPr>
      <w:pStyle w:val="18"/>
      <w:pBdr>
        <w:top w:val="single" w:color="1F5F4A" w:sz="8" w:space="2"/>
      </w:pBdr>
      <w:tabs>
        <w:tab w:val="right" w:pos="9071"/>
      </w:tabs>
      <w:spacing w:before="0"/>
    </w:pPr>
    <w:r>
      <w:rPr>
        <w:rFonts w:ascii="Aptos" w:hAnsi="Aptos" w:eastAsia="Aptos" w:cs="Aptos"/>
        <w:b w:val="0"/>
        <w:i w:val="0"/>
        <w:color w:val="5F6B73"/>
        <w:sz w:val="16"/>
      </w:rPr>
      <w:t>Dokumen EDS &amp; RKT berbasis Rapor Pendidikan 2025</w:t>
    </w:r>
    <w:r>
      <w:rPr>
        <w:rFonts w:ascii="Aptos" w:hAnsi="Aptos" w:eastAsia="Aptos" w:cs="Aptos"/>
        <w:b w:val="0"/>
        <w:i w:val="0"/>
        <w:color w:val="5F6B73"/>
        <w:sz w:val="16"/>
      </w:rPr>
      <w:tab/>
    </w:r>
    <w:r>
      <w:rPr>
        <w:rFonts w:ascii="Aptos" w:hAnsi="Aptos" w:eastAsia="Aptos" w:cs="Aptos"/>
        <w:b w:val="0"/>
        <w:i w:val="0"/>
        <w:color w:val="5F6B73"/>
        <w:sz w:val="16"/>
      </w:rPr>
      <w:t xml:space="preserve">Halaman </w:t>
    </w:r>
    <w:r>
      <w:fldChar w:fldCharType="begin"/>
    </w:r>
    <w:r>
      <w:instrText xml:space="preserve">PAGE</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671EF">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7D874">
    <w:pPr>
      <w:pStyle w:val="19"/>
      <w:pBdr>
        <w:bottom w:val="single" w:color="1F5F4A" w:sz="10" w:space="2"/>
      </w:pBdr>
      <w:tabs>
        <w:tab w:val="right" w:pos="9071"/>
      </w:tabs>
      <w:spacing w:after="0"/>
    </w:pPr>
    <w:r>
      <w:rPr>
        <w:rFonts w:ascii="Aptos" w:hAnsi="Aptos" w:eastAsia="Aptos" w:cs="Aptos"/>
        <w:b/>
        <w:i w:val="0"/>
        <w:color w:val="1F5F4A"/>
        <w:sz w:val="17"/>
      </w:rPr>
      <w:t>EDS &amp; RKT SMA NEGERI 2 KUNINGAN</w:t>
    </w:r>
    <w:r>
      <w:rPr>
        <w:rFonts w:ascii="Aptos" w:hAnsi="Aptos" w:eastAsia="Aptos" w:cs="Aptos"/>
        <w:b w:val="0"/>
        <w:i w:val="0"/>
        <w:color w:val="5F6B73"/>
        <w:sz w:val="17"/>
      </w:rPr>
      <w:tab/>
    </w:r>
    <w:r>
      <w:rPr>
        <w:rFonts w:ascii="Aptos" w:hAnsi="Aptos" w:eastAsia="Aptos" w:cs="Aptos"/>
        <w:b w:val="0"/>
        <w:i w:val="0"/>
        <w:color w:val="5F6B73"/>
        <w:sz w:val="17"/>
      </w:rPr>
      <w:t>TAHUN AJARAN 2026/2027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6DF6">
    <w:pPr>
      <w:pStyle w:val="19"/>
      <w:pBdr>
        <w:bottom w:val="single" w:color="1F5F4A" w:sz="10" w:space="2"/>
      </w:pBdr>
      <w:tabs>
        <w:tab w:val="right" w:pos="9071"/>
      </w:tabs>
      <w:spacing w:after="0"/>
    </w:pPr>
    <w:r>
      <w:rPr>
        <w:rFonts w:ascii="Aptos" w:hAnsi="Aptos" w:eastAsia="Aptos" w:cs="Aptos"/>
        <w:b/>
        <w:i w:val="0"/>
        <w:color w:val="1F5F4A"/>
        <w:sz w:val="17"/>
      </w:rPr>
      <w:t>EDS &amp; RKT SMA NEGERI 2 KUNINGAN</w:t>
    </w:r>
    <w:r>
      <w:rPr>
        <w:rFonts w:ascii="Aptos" w:hAnsi="Aptos" w:eastAsia="Aptos" w:cs="Aptos"/>
        <w:b w:val="0"/>
        <w:i w:val="0"/>
        <w:color w:val="5F6B73"/>
        <w:sz w:val="17"/>
      </w:rPr>
      <w:tab/>
    </w:r>
    <w:r>
      <w:rPr>
        <w:rFonts w:ascii="Aptos" w:hAnsi="Aptos" w:eastAsia="Aptos" w:cs="Aptos"/>
        <w:b w:val="0"/>
        <w:i w:val="0"/>
        <w:color w:val="5F6B73"/>
        <w:sz w:val="17"/>
      </w:rPr>
      <w:t>TAHUN AJARAN 2026/2027</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AE609">
    <w:pPr>
      <w:pStyle w:val="19"/>
      <w:pBdr>
        <w:bottom w:val="single" w:color="1F5F4A" w:sz="10" w:space="2"/>
      </w:pBdr>
      <w:tabs>
        <w:tab w:val="right" w:pos="9071"/>
      </w:tabs>
      <w:spacing w:after="0"/>
    </w:pPr>
    <w:r>
      <w:rPr>
        <w:rFonts w:ascii="Aptos" w:hAnsi="Aptos" w:eastAsia="Aptos" w:cs="Aptos"/>
        <w:b/>
        <w:i w:val="0"/>
        <w:color w:val="1F5F4A"/>
        <w:sz w:val="17"/>
      </w:rPr>
      <w:t>EDS &amp; RKT SMA NEGERI 2 KUNINGAN</w:t>
    </w:r>
    <w:r>
      <w:rPr>
        <w:rFonts w:ascii="Aptos" w:hAnsi="Aptos" w:eastAsia="Aptos" w:cs="Aptos"/>
        <w:b w:val="0"/>
        <w:i w:val="0"/>
        <w:color w:val="5F6B73"/>
        <w:sz w:val="17"/>
      </w:rPr>
      <w:tab/>
    </w:r>
    <w:r>
      <w:rPr>
        <w:rFonts w:ascii="Aptos" w:hAnsi="Aptos" w:eastAsia="Aptos" w:cs="Aptos"/>
        <w:b w:val="0"/>
        <w:i w:val="0"/>
        <w:color w:val="5F6B73"/>
        <w:sz w:val="17"/>
      </w:rPr>
      <w:t>TAHUN AJARAN 2026/2027</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02FC5">
    <w:pPr>
      <w:pStyle w:val="19"/>
      <w:pBdr>
        <w:bottom w:val="single" w:color="1F5F4A" w:sz="10" w:space="2"/>
      </w:pBdr>
      <w:tabs>
        <w:tab w:val="right" w:pos="9071"/>
      </w:tabs>
      <w:spacing w:after="0"/>
    </w:pPr>
    <w:r>
      <w:rPr>
        <w:rFonts w:ascii="Aptos" w:hAnsi="Aptos" w:eastAsia="Aptos" w:cs="Aptos"/>
        <w:b/>
        <w:i w:val="0"/>
        <w:color w:val="1F5F4A"/>
        <w:sz w:val="17"/>
      </w:rPr>
      <w:t>EDS &amp; RKT SMA NEGERI 2 KUNINGAN</w:t>
    </w:r>
    <w:r>
      <w:rPr>
        <w:rFonts w:ascii="Aptos" w:hAnsi="Aptos" w:eastAsia="Aptos" w:cs="Aptos"/>
        <w:b w:val="0"/>
        <w:i w:val="0"/>
        <w:color w:val="5F6B73"/>
        <w:sz w:val="17"/>
      </w:rPr>
      <w:tab/>
    </w:r>
    <w:r>
      <w:rPr>
        <w:rFonts w:ascii="Aptos" w:hAnsi="Aptos" w:eastAsia="Aptos" w:cs="Aptos"/>
        <w:b w:val="0"/>
        <w:i w:val="0"/>
        <w:color w:val="5F6B73"/>
        <w:sz w:val="17"/>
      </w:rPr>
      <w:t>TAHUN AJARAN 2026/2027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30"/>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5"/>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23"/>
      <w:lvlText w:val=""/>
      <w:lvlJc w:val="left"/>
      <w:pPr>
        <w:tabs>
          <w:tab w:val="left" w:pos="360"/>
        </w:tabs>
        <w:ind w:left="360" w:hanging="360"/>
      </w:pPr>
      <w:rPr>
        <w:rFonts w:hint="default" w:ascii="Symbol" w:hAnsi="Symbol"/>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7C31B9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qFormat="1"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qFormat="1"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Aptos" w:hAnsi="Aptos" w:eastAsiaTheme="minorEastAsia" w:cstheme="minorBidi"/>
      <w:sz w:val="20"/>
      <w:szCs w:val="22"/>
      <w:lang w:val="en-US" w:eastAsia="en-US" w:bidi="ar-SA"/>
    </w:rPr>
  </w:style>
  <w:style w:type="paragraph" w:styleId="2">
    <w:name w:val="heading 1"/>
    <w:basedOn w:val="1"/>
    <w:next w:val="1"/>
    <w:link w:val="138"/>
    <w:qFormat/>
    <w:uiPriority w:val="9"/>
    <w:pPr>
      <w:keepNext/>
      <w:keepLines/>
      <w:pBdr>
        <w:bottom w:val="single" w:color="C99A2E" w:sz="12" w:space="4"/>
      </w:pBdr>
      <w:spacing w:before="280" w:after="140"/>
      <w:outlineLvl w:val="0"/>
    </w:pPr>
    <w:rPr>
      <w:rFonts w:asciiTheme="majorHAnsi" w:hAnsiTheme="majorHAnsi" w:eastAsiaTheme="majorEastAsia" w:cstheme="majorBidi"/>
      <w:b/>
      <w:bCs/>
      <w:color w:val="1F5F4A"/>
      <w:sz w:val="34"/>
      <w:szCs w:val="28"/>
    </w:rPr>
  </w:style>
  <w:style w:type="paragraph" w:styleId="3">
    <w:name w:val="heading 2"/>
    <w:basedOn w:val="1"/>
    <w:next w:val="1"/>
    <w:link w:val="139"/>
    <w:unhideWhenUsed/>
    <w:qFormat/>
    <w:uiPriority w:val="9"/>
    <w:pPr>
      <w:keepNext/>
      <w:keepLines/>
      <w:spacing w:before="200" w:after="100"/>
      <w:outlineLvl w:val="1"/>
    </w:pPr>
    <w:rPr>
      <w:rFonts w:asciiTheme="majorHAnsi" w:hAnsiTheme="majorHAnsi" w:eastAsiaTheme="majorEastAsia" w:cstheme="majorBidi"/>
      <w:b/>
      <w:bCs/>
      <w:color w:val="2F7B5E"/>
      <w:sz w:val="26"/>
      <w:szCs w:val="26"/>
    </w:rPr>
  </w:style>
  <w:style w:type="paragraph" w:styleId="4">
    <w:name w:val="heading 3"/>
    <w:basedOn w:val="1"/>
    <w:next w:val="1"/>
    <w:link w:val="140"/>
    <w:unhideWhenUsed/>
    <w:qFormat/>
    <w:uiPriority w:val="9"/>
    <w:pPr>
      <w:keepNext/>
      <w:keepLines/>
      <w:spacing w:before="160" w:after="80"/>
      <w:outlineLvl w:val="2"/>
    </w:pPr>
    <w:rPr>
      <w:rFonts w:asciiTheme="majorHAnsi" w:hAnsiTheme="majorHAnsi" w:eastAsiaTheme="majorEastAsia" w:cstheme="majorBidi"/>
      <w:b/>
      <w:bCs/>
      <w:color w:val="23364D"/>
      <w:sz w:val="22"/>
    </w:rPr>
  </w:style>
  <w:style w:type="paragraph" w:styleId="5">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ody Text"/>
    <w:basedOn w:val="1"/>
    <w:link w:val="144"/>
    <w:unhideWhenUsed/>
    <w:uiPriority w:val="99"/>
    <w:pPr>
      <w:spacing w:after="120"/>
    </w:pPr>
  </w:style>
  <w:style w:type="paragraph" w:styleId="14">
    <w:name w:val="Body Text 2"/>
    <w:basedOn w:val="1"/>
    <w:link w:val="145"/>
    <w:unhideWhenUsed/>
    <w:uiPriority w:val="99"/>
    <w:pPr>
      <w:spacing w:after="120" w:line="480" w:lineRule="auto"/>
    </w:pPr>
  </w:style>
  <w:style w:type="paragraph" w:styleId="15">
    <w:name w:val="Body Text 3"/>
    <w:basedOn w:val="1"/>
    <w:link w:val="146"/>
    <w:unhideWhenUsed/>
    <w:uiPriority w:val="99"/>
    <w:pPr>
      <w:spacing w:after="120"/>
    </w:pPr>
    <w:rPr>
      <w:sz w:val="16"/>
      <w:szCs w:val="16"/>
    </w:r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character" w:styleId="17">
    <w:name w:val="Emphasis"/>
    <w:basedOn w:val="11"/>
    <w:qFormat/>
    <w:uiPriority w:val="20"/>
    <w:rPr>
      <w:i/>
      <w:iCs/>
    </w:rPr>
  </w:style>
  <w:style w:type="paragraph" w:styleId="18">
    <w:name w:val="footer"/>
    <w:basedOn w:val="1"/>
    <w:link w:val="136"/>
    <w:unhideWhenUsed/>
    <w:qFormat/>
    <w:uiPriority w:val="99"/>
    <w:pPr>
      <w:tabs>
        <w:tab w:val="center" w:pos="4680"/>
        <w:tab w:val="right" w:pos="9360"/>
      </w:tabs>
      <w:spacing w:after="0" w:line="240" w:lineRule="auto"/>
    </w:pPr>
  </w:style>
  <w:style w:type="paragraph" w:styleId="19">
    <w:name w:val="header"/>
    <w:basedOn w:val="1"/>
    <w:link w:val="135"/>
    <w:unhideWhenUsed/>
    <w:qFormat/>
    <w:uiPriority w:val="99"/>
    <w:pPr>
      <w:tabs>
        <w:tab w:val="center" w:pos="4680"/>
        <w:tab w:val="right" w:pos="9360"/>
      </w:tabs>
      <w:spacing w:after="0" w:line="240" w:lineRule="auto"/>
    </w:pPr>
  </w:style>
  <w:style w:type="paragraph" w:styleId="20">
    <w:name w:val="List"/>
    <w:basedOn w:val="1"/>
    <w:unhideWhenUsed/>
    <w:uiPriority w:val="99"/>
    <w:pPr>
      <w:ind w:left="360" w:hanging="360"/>
      <w:contextualSpacing/>
    </w:pPr>
  </w:style>
  <w:style w:type="paragraph" w:styleId="21">
    <w:name w:val="List 2"/>
    <w:basedOn w:val="1"/>
    <w:unhideWhenUsed/>
    <w:qFormat/>
    <w:uiPriority w:val="99"/>
    <w:pPr>
      <w:ind w:left="720" w:hanging="360"/>
      <w:contextualSpacing/>
    </w:pPr>
  </w:style>
  <w:style w:type="paragraph" w:styleId="22">
    <w:name w:val="List 3"/>
    <w:basedOn w:val="1"/>
    <w:unhideWhenUsed/>
    <w:uiPriority w:val="99"/>
    <w:pPr>
      <w:ind w:left="1080" w:hanging="360"/>
      <w:contextualSpacing/>
    </w:pPr>
  </w:style>
  <w:style w:type="paragraph" w:styleId="23">
    <w:name w:val="List Bullet"/>
    <w:basedOn w:val="1"/>
    <w:unhideWhenUsed/>
    <w:uiPriority w:val="99"/>
    <w:pPr>
      <w:numPr>
        <w:ilvl w:val="0"/>
        <w:numId w:val="1"/>
      </w:numPr>
      <w:contextualSpacing/>
    </w:pPr>
  </w:style>
  <w:style w:type="paragraph" w:styleId="24">
    <w:name w:val="List Bullet 2"/>
    <w:basedOn w:val="1"/>
    <w:unhideWhenUsed/>
    <w:uiPriority w:val="99"/>
    <w:pPr>
      <w:numPr>
        <w:ilvl w:val="0"/>
        <w:numId w:val="2"/>
      </w:numPr>
      <w:contextualSpacing/>
    </w:pPr>
  </w:style>
  <w:style w:type="paragraph" w:styleId="25">
    <w:name w:val="List Bullet 3"/>
    <w:basedOn w:val="1"/>
    <w:unhideWhenUsed/>
    <w:uiPriority w:val="99"/>
    <w:pPr>
      <w:numPr>
        <w:ilvl w:val="0"/>
        <w:numId w:val="3"/>
      </w:numPr>
      <w:contextualSpacing/>
    </w:pPr>
  </w:style>
  <w:style w:type="paragraph" w:styleId="26">
    <w:name w:val="List Continue"/>
    <w:basedOn w:val="1"/>
    <w:unhideWhenUsed/>
    <w:uiPriority w:val="99"/>
    <w:pPr>
      <w:spacing w:after="120"/>
      <w:ind w:left="360"/>
      <w:contextualSpacing/>
    </w:pPr>
  </w:style>
  <w:style w:type="paragraph" w:styleId="27">
    <w:name w:val="List Continue 2"/>
    <w:basedOn w:val="1"/>
    <w:unhideWhenUsed/>
    <w:qFormat/>
    <w:uiPriority w:val="99"/>
    <w:pPr>
      <w:spacing w:after="120"/>
      <w:ind w:left="720"/>
      <w:contextualSpacing/>
    </w:pPr>
  </w:style>
  <w:style w:type="paragraph" w:styleId="28">
    <w:name w:val="List Continue 3"/>
    <w:basedOn w:val="1"/>
    <w:unhideWhenUsed/>
    <w:uiPriority w:val="99"/>
    <w:pPr>
      <w:spacing w:after="120"/>
      <w:ind w:left="1080"/>
      <w:contextualSpacing/>
    </w:pPr>
  </w:style>
  <w:style w:type="paragraph" w:styleId="29">
    <w:name w:val="List Number"/>
    <w:basedOn w:val="1"/>
    <w:unhideWhenUsed/>
    <w:uiPriority w:val="99"/>
    <w:pPr>
      <w:numPr>
        <w:ilvl w:val="0"/>
        <w:numId w:val="4"/>
      </w:numPr>
      <w:contextualSpacing/>
    </w:pPr>
  </w:style>
  <w:style w:type="paragraph" w:styleId="30">
    <w:name w:val="List Number 2"/>
    <w:basedOn w:val="1"/>
    <w:unhideWhenUsed/>
    <w:uiPriority w:val="99"/>
    <w:pPr>
      <w:numPr>
        <w:ilvl w:val="0"/>
        <w:numId w:val="5"/>
      </w:numPr>
      <w:contextualSpacing/>
    </w:pPr>
  </w:style>
  <w:style w:type="paragraph" w:styleId="31">
    <w:name w:val="List Number 3"/>
    <w:basedOn w:val="1"/>
    <w:unhideWhenUsed/>
    <w:qFormat/>
    <w:uiPriority w:val="99"/>
    <w:pPr>
      <w:numPr>
        <w:ilvl w:val="0"/>
        <w:numId w:val="6"/>
      </w:numPr>
      <w:contextualSpacing/>
    </w:pPr>
  </w:style>
  <w:style w:type="paragraph" w:styleId="3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character" w:styleId="33">
    <w:name w:val="Strong"/>
    <w:basedOn w:val="11"/>
    <w:qFormat/>
    <w:uiPriority w:val="22"/>
    <w:rPr>
      <w:b/>
      <w:bCs/>
    </w:rPr>
  </w:style>
  <w:style w:type="paragraph" w:styleId="34">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styleId="35">
    <w:name w:val="Table Grid"/>
    <w:basedOn w:val="1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6">
    <w:name w:val="Title"/>
    <w:basedOn w:val="1"/>
    <w:next w:val="1"/>
    <w:link w:val="141"/>
    <w:qFormat/>
    <w:uiPriority w:val="10"/>
    <w:pPr>
      <w:keepNext/>
      <w:pBdr>
        <w:bottom w:val="single" w:color="4F81BD" w:themeColor="accent1" w:sz="8" w:space="4"/>
      </w:pBdr>
      <w:spacing w:before="0" w:after="200" w:line="240" w:lineRule="auto"/>
      <w:contextualSpacing/>
    </w:pPr>
    <w:rPr>
      <w:rFonts w:asciiTheme="majorHAnsi" w:hAnsiTheme="majorHAnsi" w:eastAsiaTheme="majorEastAsia" w:cstheme="majorBidi"/>
      <w:b/>
      <w:color w:val="1F5F4A"/>
      <w:spacing w:val="5"/>
      <w:kern w:val="28"/>
      <w:sz w:val="48"/>
      <w:szCs w:val="52"/>
    </w:rPr>
  </w:style>
  <w:style w:type="table" w:styleId="37">
    <w:name w:val="Light Shading"/>
    <w:basedOn w:val="1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1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1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1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1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1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1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1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1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1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1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1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1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1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1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1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1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1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1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1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1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1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1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1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1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1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1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1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1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1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1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1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1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1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1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1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1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1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1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1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1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1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1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1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1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1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135">
    <w:name w:val="Header Char"/>
    <w:basedOn w:val="11"/>
    <w:link w:val="19"/>
    <w:qFormat/>
    <w:uiPriority w:val="99"/>
  </w:style>
  <w:style w:type="character" w:customStyle="1" w:styleId="136">
    <w:name w:val="Footer Char"/>
    <w:basedOn w:val="11"/>
    <w:link w:val="18"/>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1"/>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1"/>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1"/>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1"/>
    <w:link w:val="36"/>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1"/>
    <w:link w:val="34"/>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1"/>
    <w:link w:val="13"/>
    <w:uiPriority w:val="99"/>
  </w:style>
  <w:style w:type="character" w:customStyle="1" w:styleId="145">
    <w:name w:val="Body Text 2 Char"/>
    <w:basedOn w:val="11"/>
    <w:link w:val="14"/>
    <w:uiPriority w:val="99"/>
  </w:style>
  <w:style w:type="character" w:customStyle="1" w:styleId="146">
    <w:name w:val="Body Text 3 Char"/>
    <w:basedOn w:val="11"/>
    <w:link w:val="15"/>
    <w:uiPriority w:val="99"/>
    <w:rPr>
      <w:sz w:val="16"/>
      <w:szCs w:val="16"/>
    </w:rPr>
  </w:style>
  <w:style w:type="character" w:customStyle="1" w:styleId="147">
    <w:name w:val="Macro Text Char"/>
    <w:basedOn w:val="11"/>
    <w:link w:val="3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1"/>
    <w:link w:val="148"/>
    <w:uiPriority w:val="29"/>
    <w:rPr>
      <w:i/>
      <w:iCs/>
      <w:color w:val="000000" w:themeColor="text1"/>
      <w14:textFill>
        <w14:solidFill>
          <w14:schemeClr w14:val="tx1"/>
        </w14:solidFill>
      </w14:textFill>
    </w:rPr>
  </w:style>
  <w:style w:type="character" w:customStyle="1" w:styleId="150">
    <w:name w:val="Heading 4 Char"/>
    <w:basedOn w:val="11"/>
    <w:link w:val="5"/>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1"/>
    <w:link w:val="6"/>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1"/>
    <w:link w:val="7"/>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1"/>
    <w:link w:val="8"/>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1"/>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1"/>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1"/>
    <w:link w:val="156"/>
    <w:uiPriority w:val="30"/>
    <w:rPr>
      <w:b/>
      <w:bCs/>
      <w:i/>
      <w:iCs/>
      <w:color w:val="4F81BD" w:themeColor="accent1"/>
      <w14:textFill>
        <w14:solidFill>
          <w14:schemeClr w14:val="accent1"/>
        </w14:solidFill>
      </w14:textFill>
    </w:rPr>
  </w:style>
  <w:style w:type="character" w:customStyle="1" w:styleId="158">
    <w:name w:val="Subtle Emphasis"/>
    <w:basedOn w:val="11"/>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1"/>
    <w:qFormat/>
    <w:uiPriority w:val="21"/>
    <w:rPr>
      <w:b/>
      <w:bCs/>
      <w:i/>
      <w:iCs/>
      <w:color w:val="4F81BD" w:themeColor="accent1"/>
      <w14:textFill>
        <w14:solidFill>
          <w14:schemeClr w14:val="accent1"/>
        </w14:solidFill>
      </w14:textFill>
    </w:rPr>
  </w:style>
  <w:style w:type="character" w:customStyle="1" w:styleId="160">
    <w:name w:val="Subtle Reference"/>
    <w:basedOn w:val="11"/>
    <w:qFormat/>
    <w:uiPriority w:val="31"/>
    <w:rPr>
      <w:smallCaps/>
      <w:color w:val="C0504D" w:themeColor="accent2"/>
      <w:u w:val="single"/>
      <w14:textFill>
        <w14:solidFill>
          <w14:schemeClr w14:val="accent2"/>
        </w14:solidFill>
      </w14:textFill>
    </w:rPr>
  </w:style>
  <w:style w:type="character" w:customStyle="1" w:styleId="161">
    <w:name w:val="Intense Reference"/>
    <w:basedOn w:val="11"/>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1"/>
    <w:qFormat/>
    <w:uiPriority w:val="33"/>
    <w:rPr>
      <w:b/>
      <w:bCs/>
      <w:smallCaps/>
      <w:spacing w:val="5"/>
    </w:rPr>
  </w:style>
  <w:style w:type="paragraph" w:customStyle="1" w:styleId="163">
    <w:name w:val="TOC Heading"/>
    <w:basedOn w:val="2"/>
    <w:next w:val="1"/>
    <w:semiHidden/>
    <w:unhideWhenUsed/>
    <w:qFormat/>
    <w:uiPriority w:val="39"/>
    <w:pPr>
      <w:outlineLvl w:val="9"/>
    </w:pPr>
  </w:style>
  <w:style w:type="paragraph" w:customStyle="1" w:styleId="164">
    <w:name w:val="EDS Main Title Center"/>
    <w:basedOn w:val="1"/>
    <w:qFormat/>
    <w:uiPriority w:val="0"/>
    <w:pPr>
      <w:keepNext/>
      <w:keepLines/>
      <w:pageBreakBefore/>
      <w:spacing w:before="280" w:after="200"/>
      <w:jc w:val="center"/>
    </w:pPr>
    <w:rPr>
      <w:rFonts w:ascii="Arial" w:hAnsi="Arial"/>
      <w:b/>
      <w:color w:val="1F6B57"/>
      <w:sz w:val="32"/>
    </w:rPr>
  </w:style>
  <w:style w:type="paragraph" w:customStyle="1" w:styleId="165">
    <w:name w:val="EDS Lampiran Title Center"/>
    <w:basedOn w:val="1"/>
    <w:qFormat/>
    <w:uiPriority w:val="0"/>
    <w:pPr>
      <w:keepNext/>
      <w:keepLines/>
      <w:pageBreakBefore/>
      <w:spacing w:before="280" w:after="200"/>
      <w:jc w:val="center"/>
    </w:pPr>
    <w:rPr>
      <w:rFonts w:ascii="Arial" w:hAnsi="Arial"/>
      <w:b/>
      <w:color w:val="1F6B57"/>
      <w:sz w:val="34"/>
    </w:rPr>
  </w:style>
  <w:style w:type="paragraph" w:customStyle="1" w:styleId="166">
    <w:name w:val="EDS Front Matter Title Center"/>
    <w:basedOn w:val="1"/>
    <w:qFormat/>
    <w:uiPriority w:val="0"/>
    <w:pPr>
      <w:keepNext/>
      <w:keepLines/>
      <w:pageBreakBefore/>
      <w:spacing w:before="280" w:after="200"/>
      <w:jc w:val="center"/>
    </w:pPr>
    <w:rPr>
      <w:rFonts w:ascii="Arial" w:hAnsi="Arial"/>
      <w:b/>
      <w:color w:val="1F6B57"/>
      <w:sz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5668</Words>
  <Characters>37524</Characters>
  <Lines>0</Lines>
  <Paragraphs>0</Paragraphs>
  <TotalTime>5</TotalTime>
  <ScaleCrop>false</ScaleCrop>
  <LinksUpToDate>false</LinksUpToDate>
  <CharactersWithSpaces>42090</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SMA Negeri 2 Kuningan - Tim SPMI</dc:creator>
  <dc:description>generated by python-docx</dc:description>
  <cp:keywords>EDS, RKT, SPMI, PPEPP, Rapor Pendidikan, SMA Negeri 2 Kuningan</cp:keywords>
  <cp:lastModifiedBy>INTEL</cp:lastModifiedBy>
  <cp:lastPrinted>2026-08-02T23:30:12Z</cp:lastPrinted>
  <dcterms:modified xsi:type="dcterms:W3CDTF">2026-08-02T23:34:56Z</dcterms:modified>
  <dc:subject>Berbasis Rapor Pendidikan Tahun 2025 - Tahun Ajaran 2026/2027</dc:subject>
  <dc:title>Evaluasi Diri Sekolah dan Rencana Kerja Tahunan SMA Negeri 2 Kuningan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eyJoZGlkIjoiNGE3MjA2NzRiN2UxYTIwOWYxMjM1ZDc5MDRlNzI2YjkifQ==</vt:lpwstr>
  </property>
  <property fmtid="{D5CDD505-2E9C-101B-9397-08002B2CF9AE}" pid="3" name="KSOProductBuildVer">
    <vt:lpwstr>1033-12.1.0.28032</vt:lpwstr>
  </property>
  <property fmtid="{D5CDD505-2E9C-101B-9397-08002B2CF9AE}" pid="4" name="ICV">
    <vt:lpwstr>BDBFB9D4EF834B8DA7986AA83384D837_13</vt:lpwstr>
  </property>
</Properties>
</file>